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62BF4" w14:textId="2E5C01B9" w:rsidR="003F283D" w:rsidRPr="006E585E" w:rsidRDefault="003F283D" w:rsidP="003F283D">
      <w:pPr>
        <w:pStyle w:val="CRCoverPage"/>
        <w:tabs>
          <w:tab w:val="right" w:pos="9639"/>
          <w:tab w:val="right" w:pos="13323"/>
        </w:tabs>
        <w:spacing w:after="0"/>
        <w:rPr>
          <w:rFonts w:eastAsia="宋体" w:cs="Arial"/>
          <w:b/>
          <w:sz w:val="24"/>
          <w:szCs w:val="24"/>
          <w:lang w:val="en-US" w:eastAsia="zh-CN"/>
        </w:rPr>
      </w:pPr>
      <w:bookmarkStart w:id="0" w:name="_Ref399006623"/>
      <w:bookmarkStart w:id="1" w:name="_Toc92513360"/>
      <w:bookmarkStart w:id="2" w:name="_Toc193024528"/>
      <w:bookmarkStart w:id="3" w:name="_GoBack"/>
      <w:bookmarkEnd w:id="3"/>
      <w:r w:rsidRPr="001D31BA">
        <w:rPr>
          <w:rFonts w:cs="Arial"/>
          <w:b/>
          <w:sz w:val="24"/>
          <w:szCs w:val="24"/>
        </w:rPr>
        <w:t>3GPP TSG-RAN WG2 Meeting #</w:t>
      </w:r>
      <w:r>
        <w:rPr>
          <w:rFonts w:cs="Arial"/>
          <w:b/>
          <w:sz w:val="24"/>
          <w:szCs w:val="24"/>
        </w:rPr>
        <w:t>108</w:t>
      </w:r>
      <w:r w:rsidRPr="007D3E81">
        <w:rPr>
          <w:rFonts w:cs="Arial"/>
          <w:b/>
          <w:sz w:val="24"/>
          <w:szCs w:val="24"/>
        </w:rPr>
        <w:tab/>
      </w:r>
      <w:r w:rsidR="006E585E" w:rsidRPr="006E585E">
        <w:rPr>
          <w:rFonts w:cs="Arial"/>
          <w:b/>
          <w:sz w:val="24"/>
          <w:szCs w:val="24"/>
        </w:rPr>
        <w:t>R2-1914978</w:t>
      </w:r>
    </w:p>
    <w:p w14:paraId="57FB1393" w14:textId="34329019" w:rsidR="00FA260E" w:rsidRPr="00483CF3" w:rsidRDefault="003F283D" w:rsidP="003F283D">
      <w:pPr>
        <w:pStyle w:val="CRCoverPage"/>
        <w:tabs>
          <w:tab w:val="right" w:pos="9639"/>
          <w:tab w:val="right" w:pos="13323"/>
        </w:tabs>
        <w:spacing w:after="0"/>
        <w:rPr>
          <w:rFonts w:cs="Arial"/>
          <w:lang w:eastAsia="zh-CN"/>
        </w:rPr>
      </w:pPr>
      <w:r>
        <w:rPr>
          <w:rFonts w:cs="Arial"/>
          <w:b/>
          <w:noProof/>
          <w:sz w:val="24"/>
          <w:szCs w:val="24"/>
        </w:rPr>
        <w:t>Reno</w:t>
      </w:r>
      <w:r w:rsidRPr="00FC24A4">
        <w:rPr>
          <w:rFonts w:cs="Arial"/>
          <w:b/>
          <w:noProof/>
          <w:sz w:val="24"/>
          <w:szCs w:val="24"/>
        </w:rPr>
        <w:t xml:space="preserve">, </w:t>
      </w:r>
      <w:r>
        <w:rPr>
          <w:rFonts w:cs="Arial"/>
          <w:b/>
          <w:noProof/>
          <w:sz w:val="24"/>
          <w:szCs w:val="24"/>
        </w:rPr>
        <w:t>US</w:t>
      </w:r>
      <w:r w:rsidR="00894F38">
        <w:rPr>
          <w:rFonts w:cs="Arial"/>
          <w:b/>
          <w:noProof/>
          <w:sz w:val="24"/>
          <w:szCs w:val="24"/>
        </w:rPr>
        <w:t>A</w:t>
      </w:r>
      <w:r w:rsidRPr="00FC24A4">
        <w:rPr>
          <w:rFonts w:cs="Arial"/>
          <w:b/>
          <w:noProof/>
          <w:sz w:val="24"/>
          <w:szCs w:val="24"/>
        </w:rPr>
        <w:t xml:space="preserve">, </w:t>
      </w:r>
      <w:r>
        <w:rPr>
          <w:rFonts w:cs="Arial"/>
          <w:b/>
          <w:noProof/>
          <w:sz w:val="24"/>
          <w:szCs w:val="24"/>
        </w:rPr>
        <w:t>18-22 Nov. 2019</w:t>
      </w:r>
      <w:r w:rsidR="0067793D">
        <w:rPr>
          <w:rFonts w:cs="Arial"/>
          <w:b/>
          <w:noProof/>
          <w:sz w:val="24"/>
          <w:szCs w:val="24"/>
        </w:rPr>
        <w:t xml:space="preserve">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36A680FC"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00660E26">
        <w:rPr>
          <w:rFonts w:ascii="Arial" w:hAnsi="Arial" w:cs="Arial"/>
          <w:sz w:val="24"/>
          <w:szCs w:val="24"/>
          <w:lang w:val="en-US"/>
        </w:rPr>
        <w:t>6</w:t>
      </w:r>
      <w:r w:rsidR="009D6FDE">
        <w:rPr>
          <w:rFonts w:ascii="Arial" w:hAnsi="Arial" w:cs="Arial"/>
          <w:sz w:val="24"/>
          <w:szCs w:val="24"/>
          <w:lang w:val="en-US"/>
        </w:rPr>
        <w:t>.8.2.1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0D09368C"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241B37">
        <w:rPr>
          <w:rFonts w:ascii="Arial" w:hAnsi="Arial" w:cs="Arial"/>
          <w:kern w:val="2"/>
          <w:sz w:val="24"/>
          <w:szCs w:val="24"/>
          <w:lang w:val="en-US" w:eastAsia="zh-CN"/>
        </w:rPr>
        <w:t>Discussion</w:t>
      </w:r>
      <w:r w:rsidR="00241B37" w:rsidRPr="00BF22DA">
        <w:rPr>
          <w:rFonts w:ascii="Arial" w:hAnsi="Arial" w:cs="Arial"/>
          <w:kern w:val="2"/>
          <w:sz w:val="24"/>
          <w:szCs w:val="24"/>
          <w:lang w:val="en-US" w:eastAsia="zh-CN"/>
        </w:rPr>
        <w:t xml:space="preserve"> </w:t>
      </w:r>
      <w:r w:rsidR="00BF22DA" w:rsidRPr="00BF22DA">
        <w:rPr>
          <w:rFonts w:ascii="Arial" w:hAnsi="Arial" w:cs="Arial"/>
          <w:kern w:val="2"/>
          <w:sz w:val="24"/>
          <w:szCs w:val="24"/>
          <w:lang w:val="en-US" w:eastAsia="zh-CN"/>
        </w:rPr>
        <w:t>on</w:t>
      </w:r>
      <w:r w:rsidR="00525CD5">
        <w:rPr>
          <w:rFonts w:ascii="Arial" w:hAnsi="Arial" w:cs="Arial"/>
          <w:kern w:val="2"/>
          <w:sz w:val="24"/>
          <w:szCs w:val="24"/>
          <w:lang w:val="en-US" w:eastAsia="zh-CN"/>
        </w:rPr>
        <w:t xml:space="preserve"> </w:t>
      </w:r>
      <w:r w:rsidR="00241B37">
        <w:rPr>
          <w:rFonts w:ascii="Arial" w:hAnsi="Arial" w:cs="Arial"/>
          <w:kern w:val="2"/>
          <w:sz w:val="24"/>
          <w:szCs w:val="24"/>
          <w:lang w:val="en-US" w:eastAsia="zh-CN"/>
        </w:rPr>
        <w:t xml:space="preserve">signaling design for NR </w:t>
      </w:r>
      <w:r w:rsidR="003F283D">
        <w:rPr>
          <w:rFonts w:ascii="Arial" w:hAnsi="Arial" w:cs="Arial"/>
          <w:kern w:val="2"/>
          <w:sz w:val="24"/>
          <w:szCs w:val="24"/>
          <w:lang w:val="en-US" w:eastAsia="zh-CN"/>
        </w:rPr>
        <w:t>DL</w:t>
      </w:r>
      <w:r w:rsidR="00A2103B">
        <w:rPr>
          <w:rFonts w:ascii="Arial" w:hAnsi="Arial" w:cs="Arial"/>
          <w:kern w:val="2"/>
          <w:sz w:val="24"/>
          <w:szCs w:val="24"/>
          <w:lang w:val="en-US" w:eastAsia="zh-CN"/>
        </w:rPr>
        <w:t xml:space="preserve"> </w:t>
      </w:r>
      <w:r w:rsidR="00241B37">
        <w:rPr>
          <w:rFonts w:ascii="Arial" w:hAnsi="Arial" w:cs="Arial"/>
          <w:kern w:val="2"/>
          <w:sz w:val="24"/>
          <w:szCs w:val="24"/>
          <w:lang w:val="en-US" w:eastAsia="zh-CN"/>
        </w:rPr>
        <w:t xml:space="preserve">positioning </w:t>
      </w:r>
      <w:r w:rsidR="00BD2EB9">
        <w:rPr>
          <w:rFonts w:ascii="Arial" w:hAnsi="Arial" w:cs="Arial"/>
          <w:kern w:val="2"/>
          <w:sz w:val="24"/>
          <w:szCs w:val="24"/>
          <w:lang w:val="en-US" w:eastAsia="zh-CN"/>
        </w:rPr>
        <w:t>procedures</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2C87E8A4" w14:textId="7977D419" w:rsidR="00BD2EB9" w:rsidRDefault="00A2103B" w:rsidP="00A2103B">
      <w:pPr>
        <w:rPr>
          <w:bCs/>
          <w:lang w:eastAsia="zh-CN"/>
        </w:rPr>
      </w:pPr>
      <w:r>
        <w:rPr>
          <w:bCs/>
          <w:lang w:eastAsia="zh-CN"/>
        </w:rPr>
        <w:t xml:space="preserve">In this contribution, we </w:t>
      </w:r>
      <w:r w:rsidR="00241B37">
        <w:rPr>
          <w:bCs/>
          <w:lang w:eastAsia="zh-CN"/>
        </w:rPr>
        <w:t>discuss signalling design for NR</w:t>
      </w:r>
      <w:r>
        <w:rPr>
          <w:bCs/>
          <w:lang w:eastAsia="zh-CN"/>
        </w:rPr>
        <w:t xml:space="preserve"> </w:t>
      </w:r>
      <w:r w:rsidR="00BD2EB9">
        <w:rPr>
          <w:bCs/>
          <w:lang w:eastAsia="zh-CN"/>
        </w:rPr>
        <w:t>DL</w:t>
      </w:r>
      <w:r w:rsidR="00241B37">
        <w:rPr>
          <w:bCs/>
          <w:lang w:eastAsia="zh-CN"/>
        </w:rPr>
        <w:t xml:space="preserve"> positioning</w:t>
      </w:r>
      <w:r w:rsidR="00BD2EB9">
        <w:rPr>
          <w:bCs/>
          <w:lang w:eastAsia="zh-CN"/>
        </w:rPr>
        <w:t xml:space="preserve"> procedures, which may be applicable to</w:t>
      </w:r>
    </w:p>
    <w:p w14:paraId="74CDE47B" w14:textId="77777777" w:rsidR="00BD2EB9" w:rsidRDefault="00BD2EB9" w:rsidP="005D7780">
      <w:pPr>
        <w:pStyle w:val="a7"/>
        <w:numPr>
          <w:ilvl w:val="0"/>
          <w:numId w:val="3"/>
        </w:numPr>
        <w:ind w:firstLineChars="0"/>
        <w:rPr>
          <w:bCs/>
          <w:lang w:eastAsia="zh-CN"/>
        </w:rPr>
      </w:pPr>
      <w:r>
        <w:rPr>
          <w:bCs/>
          <w:lang w:eastAsia="zh-CN"/>
        </w:rPr>
        <w:t>DL-only positioning</w:t>
      </w:r>
    </w:p>
    <w:p w14:paraId="0DC7903D" w14:textId="77777777" w:rsidR="00BD2EB9" w:rsidRDefault="00BD2EB9" w:rsidP="005D7780">
      <w:pPr>
        <w:pStyle w:val="a7"/>
        <w:numPr>
          <w:ilvl w:val="1"/>
          <w:numId w:val="3"/>
        </w:numPr>
        <w:ind w:firstLineChars="0"/>
        <w:rPr>
          <w:bCs/>
          <w:lang w:eastAsia="zh-CN"/>
        </w:rPr>
      </w:pPr>
      <w:r>
        <w:rPr>
          <w:bCs/>
          <w:lang w:eastAsia="zh-CN"/>
        </w:rPr>
        <w:t>DL-TDOA</w:t>
      </w:r>
    </w:p>
    <w:p w14:paraId="076319FF" w14:textId="77777777" w:rsidR="00BD2EB9" w:rsidRDefault="00BD2EB9" w:rsidP="005D7780">
      <w:pPr>
        <w:pStyle w:val="a7"/>
        <w:numPr>
          <w:ilvl w:val="1"/>
          <w:numId w:val="3"/>
        </w:numPr>
        <w:ind w:firstLineChars="0"/>
        <w:rPr>
          <w:bCs/>
          <w:lang w:eastAsia="zh-CN"/>
        </w:rPr>
      </w:pPr>
      <w:r>
        <w:rPr>
          <w:bCs/>
          <w:lang w:eastAsia="zh-CN"/>
        </w:rPr>
        <w:t>DL-AoD</w:t>
      </w:r>
    </w:p>
    <w:p w14:paraId="6E29EB43" w14:textId="77777777" w:rsidR="00BD2EB9" w:rsidRDefault="00BD2EB9" w:rsidP="005D7780">
      <w:pPr>
        <w:pStyle w:val="a7"/>
        <w:numPr>
          <w:ilvl w:val="0"/>
          <w:numId w:val="3"/>
        </w:numPr>
        <w:ind w:firstLineChars="0"/>
        <w:rPr>
          <w:bCs/>
          <w:lang w:eastAsia="zh-CN"/>
        </w:rPr>
      </w:pPr>
      <w:r>
        <w:rPr>
          <w:bCs/>
          <w:lang w:eastAsia="zh-CN"/>
        </w:rPr>
        <w:t>DL part of DL+UL positioning</w:t>
      </w:r>
    </w:p>
    <w:p w14:paraId="399B635B" w14:textId="77777777" w:rsidR="00BD2EB9" w:rsidRDefault="00BD2EB9" w:rsidP="005D7780">
      <w:pPr>
        <w:pStyle w:val="a7"/>
        <w:numPr>
          <w:ilvl w:val="1"/>
          <w:numId w:val="3"/>
        </w:numPr>
        <w:ind w:firstLineChars="0"/>
        <w:rPr>
          <w:bCs/>
          <w:lang w:eastAsia="zh-CN"/>
        </w:rPr>
      </w:pPr>
      <w:r>
        <w:rPr>
          <w:bCs/>
          <w:lang w:eastAsia="zh-CN"/>
        </w:rPr>
        <w:t>Multi-RTT</w:t>
      </w:r>
    </w:p>
    <w:p w14:paraId="4915A11C" w14:textId="17F3C044" w:rsidR="00227115" w:rsidRDefault="009226F2" w:rsidP="008C0D0D">
      <w:pPr>
        <w:pStyle w:val="1"/>
        <w:rPr>
          <w:lang w:eastAsia="zh-CN"/>
        </w:rPr>
      </w:pPr>
      <w:r>
        <w:rPr>
          <w:lang w:eastAsia="zh-CN"/>
        </w:rPr>
        <w:t>UE related procedures</w:t>
      </w:r>
    </w:p>
    <w:p w14:paraId="4C9BFFCD" w14:textId="5F407261" w:rsidR="009226F2" w:rsidRDefault="0091196E" w:rsidP="009226F2">
      <w:pPr>
        <w:rPr>
          <w:lang w:eastAsia="zh-CN"/>
        </w:rPr>
      </w:pPr>
      <w:r>
        <w:rPr>
          <w:lang w:eastAsia="zh-CN"/>
        </w:rPr>
        <w:t>According to the running stage 2 CR, t</w:t>
      </w:r>
      <w:r w:rsidR="009226F2">
        <w:rPr>
          <w:lang w:eastAsia="zh-CN"/>
        </w:rPr>
        <w:t>he UE related DL procedures for NR positioning includes</w:t>
      </w:r>
    </w:p>
    <w:p w14:paraId="6F26E653" w14:textId="787DA2DD" w:rsidR="009226F2" w:rsidRPr="009226F2" w:rsidRDefault="009226F2" w:rsidP="005D7780">
      <w:pPr>
        <w:pStyle w:val="a7"/>
        <w:numPr>
          <w:ilvl w:val="0"/>
          <w:numId w:val="5"/>
        </w:numPr>
        <w:ind w:firstLineChars="0"/>
        <w:rPr>
          <w:lang w:eastAsia="zh-CN"/>
        </w:rPr>
      </w:pPr>
      <w:r>
        <w:rPr>
          <w:rFonts w:eastAsiaTheme="minorEastAsia"/>
          <w:lang w:eastAsia="zh-CN"/>
        </w:rPr>
        <w:t>Request a</w:t>
      </w:r>
      <w:r w:rsidRPr="009226F2">
        <w:rPr>
          <w:rFonts w:eastAsiaTheme="minorEastAsia"/>
          <w:lang w:eastAsia="zh-CN"/>
        </w:rPr>
        <w:t xml:space="preserve">ssistance data </w:t>
      </w:r>
      <w:r>
        <w:rPr>
          <w:rFonts w:eastAsiaTheme="minorEastAsia"/>
          <w:lang w:eastAsia="zh-CN"/>
        </w:rPr>
        <w:t>(UE-LMF)</w:t>
      </w:r>
    </w:p>
    <w:p w14:paraId="405BC3B6" w14:textId="38CB2AE0" w:rsidR="009226F2" w:rsidRPr="009226F2" w:rsidRDefault="009226F2" w:rsidP="005D7780">
      <w:pPr>
        <w:pStyle w:val="a7"/>
        <w:numPr>
          <w:ilvl w:val="0"/>
          <w:numId w:val="5"/>
        </w:numPr>
        <w:ind w:firstLineChars="0"/>
        <w:rPr>
          <w:lang w:eastAsia="zh-CN"/>
        </w:rPr>
      </w:pPr>
      <w:r>
        <w:rPr>
          <w:rFonts w:eastAsiaTheme="minorEastAsia"/>
          <w:lang w:eastAsia="zh-CN"/>
        </w:rPr>
        <w:t>Provide assistance data (LMF-UE)</w:t>
      </w:r>
    </w:p>
    <w:p w14:paraId="3FBDDF1F" w14:textId="7130A5FB" w:rsidR="009226F2" w:rsidRPr="009226F2" w:rsidRDefault="009226F2" w:rsidP="005D7780">
      <w:pPr>
        <w:pStyle w:val="a7"/>
        <w:numPr>
          <w:ilvl w:val="0"/>
          <w:numId w:val="5"/>
        </w:numPr>
        <w:ind w:firstLineChars="0"/>
        <w:rPr>
          <w:lang w:eastAsia="zh-CN"/>
        </w:rPr>
      </w:pPr>
      <w:r>
        <w:rPr>
          <w:rFonts w:eastAsiaTheme="minorEastAsia"/>
          <w:lang w:eastAsia="zh-CN"/>
        </w:rPr>
        <w:t>Request location information (LMF-UE)</w:t>
      </w:r>
    </w:p>
    <w:p w14:paraId="3A0F91CF" w14:textId="3A5D7A18" w:rsidR="009226F2" w:rsidRPr="009226F2" w:rsidRDefault="009226F2" w:rsidP="005D7780">
      <w:pPr>
        <w:pStyle w:val="a7"/>
        <w:numPr>
          <w:ilvl w:val="0"/>
          <w:numId w:val="5"/>
        </w:numPr>
        <w:ind w:firstLineChars="0"/>
        <w:rPr>
          <w:lang w:eastAsia="zh-CN"/>
        </w:rPr>
      </w:pPr>
      <w:r>
        <w:rPr>
          <w:rFonts w:eastAsiaTheme="minorEastAsia"/>
          <w:lang w:eastAsia="zh-CN"/>
        </w:rPr>
        <w:t>Provide location information (UE-LMF)</w:t>
      </w:r>
    </w:p>
    <w:p w14:paraId="155A1940" w14:textId="5C960A19" w:rsidR="009226F2" w:rsidRPr="00707052" w:rsidRDefault="009226F2" w:rsidP="005D7780">
      <w:pPr>
        <w:pStyle w:val="2"/>
        <w:numPr>
          <w:ilvl w:val="1"/>
          <w:numId w:val="4"/>
        </w:numPr>
        <w:rPr>
          <w:i/>
          <w:lang w:eastAsia="zh-CN"/>
        </w:rPr>
      </w:pPr>
      <w:r w:rsidRPr="00707052">
        <w:rPr>
          <w:rFonts w:hint="eastAsia"/>
          <w:i/>
          <w:lang w:eastAsia="zh-CN"/>
        </w:rPr>
        <w:t>R</w:t>
      </w:r>
      <w:r w:rsidRPr="00707052">
        <w:rPr>
          <w:i/>
          <w:lang w:eastAsia="zh-CN"/>
        </w:rPr>
        <w:t>equest</w:t>
      </w:r>
      <w:r w:rsidR="009E7B72" w:rsidRPr="00707052">
        <w:rPr>
          <w:i/>
          <w:lang w:eastAsia="zh-CN"/>
        </w:rPr>
        <w:t>A</w:t>
      </w:r>
      <w:r w:rsidRPr="00707052">
        <w:rPr>
          <w:i/>
          <w:lang w:eastAsia="zh-CN"/>
        </w:rPr>
        <w:t>ssistance</w:t>
      </w:r>
      <w:r w:rsidR="009E7B72" w:rsidRPr="00707052">
        <w:rPr>
          <w:i/>
          <w:lang w:eastAsia="zh-CN"/>
        </w:rPr>
        <w:t>D</w:t>
      </w:r>
      <w:r w:rsidRPr="00707052">
        <w:rPr>
          <w:i/>
          <w:lang w:eastAsia="zh-CN"/>
        </w:rPr>
        <w:t>ata</w:t>
      </w:r>
    </w:p>
    <w:p w14:paraId="250D459D" w14:textId="0A5241D2" w:rsidR="009226F2" w:rsidRDefault="009226F2" w:rsidP="001F3CD9">
      <w:pPr>
        <w:rPr>
          <w:lang w:val="en-US" w:eastAsia="zh-CN"/>
        </w:rPr>
      </w:pPr>
      <w:r>
        <w:rPr>
          <w:rFonts w:hint="eastAsia"/>
          <w:lang w:val="en-US" w:eastAsia="zh-CN"/>
        </w:rPr>
        <w:t>I</w:t>
      </w:r>
      <w:r>
        <w:rPr>
          <w:lang w:val="en-US" w:eastAsia="zh-CN"/>
        </w:rPr>
        <w:t xml:space="preserve">n the </w:t>
      </w:r>
      <w:r w:rsidR="009E7B72" w:rsidRPr="00707052">
        <w:rPr>
          <w:i/>
          <w:lang w:val="en-US" w:eastAsia="zh-CN"/>
        </w:rPr>
        <w:t>R</w:t>
      </w:r>
      <w:r w:rsidRPr="00707052">
        <w:rPr>
          <w:i/>
          <w:lang w:val="en-US" w:eastAsia="zh-CN"/>
        </w:rPr>
        <w:t>equest</w:t>
      </w:r>
      <w:r w:rsidR="009E7B72" w:rsidRPr="00707052">
        <w:rPr>
          <w:i/>
          <w:lang w:val="en-US" w:eastAsia="zh-CN"/>
        </w:rPr>
        <w:t>A</w:t>
      </w:r>
      <w:r w:rsidRPr="00707052">
        <w:rPr>
          <w:i/>
          <w:lang w:val="en-US" w:eastAsia="zh-CN"/>
        </w:rPr>
        <w:t>ssistance</w:t>
      </w:r>
      <w:r w:rsidR="009E7B72" w:rsidRPr="00707052">
        <w:rPr>
          <w:i/>
          <w:lang w:val="en-US" w:eastAsia="zh-CN"/>
        </w:rPr>
        <w:t>D</w:t>
      </w:r>
      <w:r w:rsidRPr="00707052">
        <w:rPr>
          <w:i/>
          <w:lang w:val="en-US" w:eastAsia="zh-CN"/>
        </w:rPr>
        <w:t>ata</w:t>
      </w:r>
      <w:r>
        <w:rPr>
          <w:lang w:val="en-US" w:eastAsia="zh-CN"/>
        </w:rPr>
        <w:t>, UE may report its serving cell to the LMF so that LMF can select the assistance data to the UE, similar to LTE.</w:t>
      </w:r>
      <w:r>
        <w:rPr>
          <w:rFonts w:hint="eastAsia"/>
          <w:lang w:val="en-US" w:eastAsia="zh-CN"/>
        </w:rPr>
        <w:t xml:space="preserve"> </w:t>
      </w:r>
      <w:r>
        <w:rPr>
          <w:lang w:val="en-US" w:eastAsia="zh-CN"/>
        </w:rPr>
        <w:t xml:space="preserve">However in NR, </w:t>
      </w:r>
      <w:r w:rsidR="009E7B72">
        <w:rPr>
          <w:lang w:val="en-US" w:eastAsia="zh-CN"/>
        </w:rPr>
        <w:t>CA/DC operations are supported compared to Rel-9 where OTDOA was introduced in LTE.</w:t>
      </w:r>
      <w:r w:rsidR="0091196E">
        <w:rPr>
          <w:lang w:val="en-US" w:eastAsia="zh-CN"/>
        </w:rPr>
        <w:t xml:space="preserve"> If LMF knows all UE’s serving cells, LMF could configure a more suitable PRS frequency to avoid UE’s measurement gaps. So, it could be considered to support UE to report its all serving cell IDs to LMF in </w:t>
      </w:r>
      <w:r w:rsidR="0091196E" w:rsidRPr="00707052">
        <w:rPr>
          <w:i/>
          <w:lang w:val="en-US" w:eastAsia="zh-CN"/>
        </w:rPr>
        <w:t>RequestAssistanceData</w:t>
      </w:r>
      <w:r w:rsidR="0091196E">
        <w:rPr>
          <w:lang w:val="en-US" w:eastAsia="zh-CN"/>
        </w:rPr>
        <w:t>.</w:t>
      </w:r>
    </w:p>
    <w:p w14:paraId="02F3B295" w14:textId="7DBC9B92" w:rsidR="00E33498" w:rsidRPr="00F57FB9" w:rsidRDefault="009E7B72" w:rsidP="00251F35">
      <w:pPr>
        <w:rPr>
          <w:b/>
          <w:lang w:val="en-US" w:eastAsia="zh-CN"/>
        </w:rPr>
      </w:pPr>
      <w:r w:rsidRPr="00F57FB9">
        <w:rPr>
          <w:b/>
          <w:lang w:val="en-US" w:eastAsia="zh-CN"/>
        </w:rPr>
        <w:t>Proposal 1: Support UE to report its</w:t>
      </w:r>
      <w:r w:rsidR="00E33498">
        <w:rPr>
          <w:b/>
          <w:lang w:val="en-US" w:eastAsia="zh-CN"/>
        </w:rPr>
        <w:t xml:space="preserve"> all</w:t>
      </w:r>
      <w:r w:rsidRPr="00F57FB9">
        <w:rPr>
          <w:b/>
          <w:lang w:val="en-US" w:eastAsia="zh-CN"/>
        </w:rPr>
        <w:t xml:space="preserve"> serving cell ID</w:t>
      </w:r>
      <w:r w:rsidR="00E33498">
        <w:rPr>
          <w:b/>
          <w:lang w:val="en-US" w:eastAsia="zh-CN"/>
        </w:rPr>
        <w:t>, including scells and Spcells,</w:t>
      </w:r>
      <w:r w:rsidRPr="00F57FB9">
        <w:rPr>
          <w:b/>
          <w:lang w:val="en-US" w:eastAsia="zh-CN"/>
        </w:rPr>
        <w:t xml:space="preserve"> to the LMF in </w:t>
      </w:r>
      <w:r w:rsidRPr="00707052">
        <w:rPr>
          <w:b/>
          <w:i/>
          <w:lang w:val="en-US" w:eastAsia="zh-CN"/>
        </w:rPr>
        <w:t>RequestAssistanceData</w:t>
      </w:r>
      <w:r w:rsidR="00E33498">
        <w:rPr>
          <w:b/>
          <w:i/>
          <w:lang w:val="en-US" w:eastAsia="zh-CN"/>
        </w:rPr>
        <w:t>.</w:t>
      </w:r>
    </w:p>
    <w:p w14:paraId="674C4A8F" w14:textId="095C3A4C" w:rsidR="009E7B72" w:rsidRPr="00707052" w:rsidRDefault="009E7B72" w:rsidP="009E7B72">
      <w:pPr>
        <w:pStyle w:val="2"/>
        <w:rPr>
          <w:i/>
          <w:lang w:val="en-US" w:eastAsia="zh-CN"/>
        </w:rPr>
      </w:pPr>
      <w:r w:rsidRPr="00707052">
        <w:rPr>
          <w:rFonts w:hint="eastAsia"/>
          <w:i/>
          <w:lang w:val="en-US" w:eastAsia="zh-CN"/>
        </w:rPr>
        <w:t>P</w:t>
      </w:r>
      <w:r w:rsidRPr="00707052">
        <w:rPr>
          <w:i/>
          <w:lang w:val="en-US" w:eastAsia="zh-CN"/>
        </w:rPr>
        <w:t>rovideAssistanceData</w:t>
      </w:r>
    </w:p>
    <w:p w14:paraId="030E4AF6" w14:textId="557A7F81" w:rsidR="009E7B72" w:rsidRDefault="00A56BCD" w:rsidP="009E7B72">
      <w:pPr>
        <w:rPr>
          <w:lang w:val="en-US" w:eastAsia="zh-CN"/>
        </w:rPr>
      </w:pPr>
      <w:r w:rsidRPr="00707052">
        <w:rPr>
          <w:i/>
          <w:lang w:val="en-US" w:eastAsia="zh-CN"/>
        </w:rPr>
        <w:t>ProvideAssistanceData</w:t>
      </w:r>
      <w:r>
        <w:rPr>
          <w:lang w:val="en-US" w:eastAsia="zh-CN"/>
        </w:rPr>
        <w:t xml:space="preserve"> mainly provides PRS related configuration, which can be potentially used for</w:t>
      </w:r>
    </w:p>
    <w:p w14:paraId="577A4DF4" w14:textId="07B6E653" w:rsidR="00A56BCD" w:rsidRPr="00A56BCD" w:rsidRDefault="00A56BCD" w:rsidP="005D7780">
      <w:pPr>
        <w:pStyle w:val="a7"/>
        <w:numPr>
          <w:ilvl w:val="0"/>
          <w:numId w:val="7"/>
        </w:numPr>
        <w:ind w:firstLineChars="0"/>
        <w:rPr>
          <w:lang w:val="en-US" w:eastAsia="zh-CN"/>
        </w:rPr>
      </w:pPr>
      <w:r>
        <w:rPr>
          <w:rFonts w:eastAsiaTheme="minorEastAsia" w:hint="eastAsia"/>
          <w:lang w:val="en-US" w:eastAsia="zh-CN"/>
        </w:rPr>
        <w:t>D</w:t>
      </w:r>
      <w:r>
        <w:rPr>
          <w:rFonts w:eastAsiaTheme="minorEastAsia"/>
          <w:lang w:val="en-US" w:eastAsia="zh-CN"/>
        </w:rPr>
        <w:t>L-TDOA positioning</w:t>
      </w:r>
    </w:p>
    <w:p w14:paraId="0EAEC377" w14:textId="45AFF3BC" w:rsidR="00A56BCD" w:rsidRPr="00A56BCD" w:rsidRDefault="00A56BCD" w:rsidP="005D7780">
      <w:pPr>
        <w:pStyle w:val="a7"/>
        <w:numPr>
          <w:ilvl w:val="0"/>
          <w:numId w:val="7"/>
        </w:numPr>
        <w:ind w:firstLineChars="0"/>
        <w:rPr>
          <w:lang w:val="en-US" w:eastAsia="zh-CN"/>
        </w:rPr>
      </w:pPr>
      <w:r>
        <w:rPr>
          <w:rFonts w:eastAsiaTheme="minorEastAsia"/>
          <w:lang w:val="en-US" w:eastAsia="zh-CN"/>
        </w:rPr>
        <w:t>DL-AoD positioning</w:t>
      </w:r>
    </w:p>
    <w:p w14:paraId="0A2653F5" w14:textId="35BF129F" w:rsidR="00A56BCD" w:rsidRPr="00A56BCD" w:rsidRDefault="00A56BCD" w:rsidP="005D7780">
      <w:pPr>
        <w:pStyle w:val="a7"/>
        <w:numPr>
          <w:ilvl w:val="0"/>
          <w:numId w:val="7"/>
        </w:numPr>
        <w:ind w:firstLineChars="0"/>
        <w:rPr>
          <w:lang w:val="en-US" w:eastAsia="zh-CN"/>
        </w:rPr>
      </w:pPr>
      <w:r>
        <w:rPr>
          <w:rFonts w:eastAsiaTheme="minorEastAsia"/>
          <w:lang w:val="en-US" w:eastAsia="zh-CN"/>
        </w:rPr>
        <w:t>Multi-RTT positioning</w:t>
      </w:r>
    </w:p>
    <w:p w14:paraId="430F394C" w14:textId="65FBB524" w:rsidR="005163BB" w:rsidRDefault="005163BB" w:rsidP="00A56BCD">
      <w:pPr>
        <w:rPr>
          <w:lang w:val="en-US" w:eastAsia="zh-CN"/>
        </w:rPr>
      </w:pPr>
      <w:r>
        <w:rPr>
          <w:rFonts w:hint="eastAsia"/>
          <w:lang w:val="en-US" w:eastAsia="zh-CN"/>
        </w:rPr>
        <w:t>I</w:t>
      </w:r>
      <w:r>
        <w:rPr>
          <w:lang w:val="en-US" w:eastAsia="zh-CN"/>
        </w:rPr>
        <w:t xml:space="preserve">n the current running CR, the following </w:t>
      </w:r>
      <w:r w:rsidR="00EF354C">
        <w:rPr>
          <w:lang w:val="en-US" w:eastAsia="zh-CN"/>
        </w:rPr>
        <w:t>structure of configurations</w:t>
      </w:r>
      <w:r>
        <w:rPr>
          <w:lang w:val="en-US" w:eastAsia="zh-CN"/>
        </w:rPr>
        <w:t xml:space="preserve"> is introduced for the provision of the assistance data for DL PRS:</w:t>
      </w:r>
    </w:p>
    <w:p w14:paraId="506A4F61" w14:textId="2A897D28" w:rsidR="001F2478" w:rsidRPr="00251F35" w:rsidRDefault="00EC0EC5" w:rsidP="00251F35">
      <w:pPr>
        <w:pStyle w:val="a7"/>
        <w:numPr>
          <w:ilvl w:val="0"/>
          <w:numId w:val="25"/>
        </w:numPr>
        <w:ind w:firstLineChars="0"/>
        <w:rPr>
          <w:lang w:val="en-US" w:eastAsia="zh-CN"/>
        </w:rPr>
      </w:pPr>
      <w:r>
        <w:rPr>
          <w:rFonts w:eastAsiaTheme="minorEastAsia" w:hint="eastAsia"/>
          <w:lang w:val="en-US" w:eastAsia="zh-CN"/>
        </w:rPr>
        <w:lastRenderedPageBreak/>
        <w:t>N</w:t>
      </w:r>
      <w:r>
        <w:rPr>
          <w:rFonts w:eastAsiaTheme="minorEastAsia"/>
          <w:lang w:val="en-US" w:eastAsia="zh-CN"/>
        </w:rPr>
        <w:t>R-DL-TDOA-ProvideAssistanceData (include ref cell and neigh cell)</w:t>
      </w:r>
    </w:p>
    <w:p w14:paraId="391FE67B" w14:textId="567F453D" w:rsidR="00EC0EC5" w:rsidRPr="00251F35" w:rsidRDefault="00EC0EC5" w:rsidP="00251F35">
      <w:pPr>
        <w:pStyle w:val="a7"/>
        <w:numPr>
          <w:ilvl w:val="1"/>
          <w:numId w:val="25"/>
        </w:numPr>
        <w:ind w:firstLineChars="0"/>
        <w:rPr>
          <w:lang w:val="en-US" w:eastAsia="zh-CN"/>
        </w:rPr>
      </w:pPr>
      <w:r>
        <w:rPr>
          <w:rFonts w:eastAsiaTheme="minorEastAsia" w:hint="eastAsia"/>
          <w:lang w:val="en-US" w:eastAsia="zh-CN"/>
        </w:rPr>
        <w:t>N</w:t>
      </w:r>
      <w:r>
        <w:rPr>
          <w:rFonts w:eastAsiaTheme="minorEastAsia"/>
          <w:lang w:val="en-US" w:eastAsia="zh-CN"/>
        </w:rPr>
        <w:t>R-DL-PRS-ReferenceCellInfo/NR-DL-PRS-NeighbourCellInfo</w:t>
      </w:r>
    </w:p>
    <w:p w14:paraId="2803EE19" w14:textId="68381C26" w:rsidR="00743560" w:rsidRPr="00251F35" w:rsidRDefault="00743560" w:rsidP="00251F35">
      <w:pPr>
        <w:pStyle w:val="a7"/>
        <w:numPr>
          <w:ilvl w:val="2"/>
          <w:numId w:val="25"/>
        </w:numPr>
        <w:ind w:firstLineChars="0"/>
        <w:rPr>
          <w:lang w:val="en-US" w:eastAsia="zh-CN"/>
        </w:rPr>
      </w:pPr>
      <w:r>
        <w:rPr>
          <w:rFonts w:eastAsiaTheme="minorEastAsia" w:hint="eastAsia"/>
          <w:lang w:val="en-US" w:eastAsia="zh-CN"/>
        </w:rPr>
        <w:t>N</w:t>
      </w:r>
      <w:r>
        <w:rPr>
          <w:rFonts w:eastAsiaTheme="minorEastAsia"/>
          <w:lang w:val="en-US" w:eastAsia="zh-CN"/>
        </w:rPr>
        <w:t>R-DL_TDOA-NeighbourFreqInfo (frequency layer)</w:t>
      </w:r>
    </w:p>
    <w:p w14:paraId="4B9CD072" w14:textId="7FAF0476" w:rsidR="00743560" w:rsidRPr="00251F35" w:rsidRDefault="00743560" w:rsidP="00251F35">
      <w:pPr>
        <w:pStyle w:val="a7"/>
        <w:numPr>
          <w:ilvl w:val="3"/>
          <w:numId w:val="25"/>
        </w:numPr>
        <w:ind w:firstLineChars="0"/>
        <w:rPr>
          <w:lang w:val="en-US" w:eastAsia="zh-CN"/>
        </w:rPr>
      </w:pPr>
      <w:r>
        <w:rPr>
          <w:rFonts w:eastAsiaTheme="minorEastAsia"/>
          <w:lang w:val="en-US" w:eastAsia="zh-CN"/>
        </w:rPr>
        <w:t>NR-DL-TDOA-NeighbourCellInfoElement</w:t>
      </w:r>
      <w:r w:rsidR="00F40A3F">
        <w:rPr>
          <w:rFonts w:eastAsiaTheme="minorEastAsia"/>
          <w:lang w:val="en-US" w:eastAsia="zh-CN"/>
        </w:rPr>
        <w:t>/NR-DL-TDOA-ReferenceCellInfoElement</w:t>
      </w:r>
    </w:p>
    <w:p w14:paraId="02311D7C" w14:textId="2A41A513" w:rsidR="00743560" w:rsidRPr="00251F35" w:rsidRDefault="00F40A3F" w:rsidP="00251F35">
      <w:pPr>
        <w:pStyle w:val="a7"/>
        <w:numPr>
          <w:ilvl w:val="4"/>
          <w:numId w:val="25"/>
        </w:numPr>
        <w:ind w:firstLineChars="0"/>
        <w:rPr>
          <w:lang w:val="en-US" w:eastAsia="zh-CN"/>
        </w:rPr>
      </w:pPr>
      <w:r w:rsidRPr="00251F35">
        <w:rPr>
          <w:rFonts w:eastAsiaTheme="minorEastAsia"/>
          <w:highlight w:val="yellow"/>
          <w:lang w:val="en-US" w:eastAsia="zh-CN"/>
        </w:rPr>
        <w:t>PCI/NCGI/</w:t>
      </w:r>
      <w:r>
        <w:rPr>
          <w:rFonts w:eastAsiaTheme="minorEastAsia"/>
          <w:lang w:val="en-US" w:eastAsia="zh-CN"/>
        </w:rPr>
        <w:t>ARFCN</w:t>
      </w:r>
    </w:p>
    <w:p w14:paraId="436CA90A" w14:textId="5DA9CA26" w:rsidR="00F40A3F" w:rsidRPr="00251F35" w:rsidRDefault="00F40A3F" w:rsidP="00251F35">
      <w:pPr>
        <w:pStyle w:val="a7"/>
        <w:numPr>
          <w:ilvl w:val="4"/>
          <w:numId w:val="25"/>
        </w:numPr>
        <w:ind w:firstLineChars="0"/>
        <w:rPr>
          <w:lang w:val="en-US" w:eastAsia="zh-CN"/>
        </w:rPr>
      </w:pPr>
      <w:r>
        <w:rPr>
          <w:rFonts w:eastAsiaTheme="minorEastAsia"/>
          <w:lang w:val="en-US" w:eastAsia="zh-CN"/>
        </w:rPr>
        <w:t>DL-PRS-Config</w:t>
      </w:r>
    </w:p>
    <w:p w14:paraId="3652AB7B" w14:textId="33B363C1" w:rsidR="002D2DEE" w:rsidRPr="00251F35" w:rsidRDefault="002D2DEE" w:rsidP="00251F35">
      <w:pPr>
        <w:pStyle w:val="a7"/>
        <w:numPr>
          <w:ilvl w:val="5"/>
          <w:numId w:val="25"/>
        </w:numPr>
        <w:ind w:firstLineChars="0"/>
        <w:rPr>
          <w:lang w:val="en-US" w:eastAsia="zh-CN"/>
        </w:rPr>
      </w:pPr>
      <w:r>
        <w:rPr>
          <w:rFonts w:eastAsiaTheme="minorEastAsia" w:hint="eastAsia"/>
          <w:lang w:val="en-US" w:eastAsia="zh-CN"/>
        </w:rPr>
        <w:t>N</w:t>
      </w:r>
      <w:r>
        <w:rPr>
          <w:rFonts w:eastAsiaTheme="minorEastAsia"/>
          <w:lang w:val="en-US" w:eastAsia="zh-CN"/>
        </w:rPr>
        <w:t>R-DL-PRS-ConfigTRP</w:t>
      </w:r>
    </w:p>
    <w:p w14:paraId="0406A7C0" w14:textId="73D77117" w:rsidR="002D2DEE" w:rsidRPr="00251F35" w:rsidRDefault="002D2DEE" w:rsidP="00251F35">
      <w:pPr>
        <w:pStyle w:val="a7"/>
        <w:numPr>
          <w:ilvl w:val="6"/>
          <w:numId w:val="25"/>
        </w:numPr>
        <w:ind w:firstLineChars="0"/>
        <w:rPr>
          <w:b/>
          <w:highlight w:val="yellow"/>
          <w:lang w:val="en-US" w:eastAsia="zh-CN"/>
        </w:rPr>
      </w:pPr>
      <w:r w:rsidRPr="00251F35">
        <w:rPr>
          <w:rFonts w:eastAsiaTheme="minorEastAsia"/>
          <w:b/>
          <w:highlight w:val="yellow"/>
          <w:lang w:val="en-US" w:eastAsia="zh-CN"/>
        </w:rPr>
        <w:t>trp-id</w:t>
      </w:r>
    </w:p>
    <w:p w14:paraId="2B1A6D47" w14:textId="00D6C5E8" w:rsidR="002D2DEE" w:rsidRPr="00251F35" w:rsidRDefault="002D2DEE" w:rsidP="00251F35">
      <w:pPr>
        <w:pStyle w:val="a7"/>
        <w:numPr>
          <w:ilvl w:val="6"/>
          <w:numId w:val="25"/>
        </w:numPr>
        <w:ind w:firstLineChars="0"/>
        <w:rPr>
          <w:lang w:val="en-US" w:eastAsia="zh-CN"/>
        </w:rPr>
      </w:pPr>
      <w:r>
        <w:rPr>
          <w:rFonts w:eastAsiaTheme="minorEastAsia"/>
          <w:lang w:val="en-US" w:eastAsia="zh-CN"/>
        </w:rPr>
        <w:t>DL-PRS-ResourceSetList</w:t>
      </w:r>
    </w:p>
    <w:p w14:paraId="3518508B" w14:textId="27707617" w:rsidR="002D2DEE" w:rsidRPr="00251F35" w:rsidRDefault="002D2DEE" w:rsidP="00251F35">
      <w:pPr>
        <w:pStyle w:val="a7"/>
        <w:numPr>
          <w:ilvl w:val="7"/>
          <w:numId w:val="25"/>
        </w:numPr>
        <w:ind w:firstLineChars="0"/>
        <w:rPr>
          <w:lang w:val="en-US" w:eastAsia="zh-CN"/>
        </w:rPr>
      </w:pPr>
      <w:r>
        <w:rPr>
          <w:rFonts w:eastAsiaTheme="minorEastAsia"/>
          <w:lang w:val="en-US" w:eastAsia="zh-CN"/>
        </w:rPr>
        <w:t>DL-PRS-ResourceSet</w:t>
      </w:r>
    </w:p>
    <w:p w14:paraId="206F143E" w14:textId="16C45336" w:rsidR="002D2DEE" w:rsidRPr="00251F35" w:rsidRDefault="002D2DEE" w:rsidP="00251F35">
      <w:pPr>
        <w:pStyle w:val="a7"/>
        <w:numPr>
          <w:ilvl w:val="8"/>
          <w:numId w:val="25"/>
        </w:numPr>
        <w:ind w:firstLineChars="0"/>
        <w:rPr>
          <w:lang w:val="en-US" w:eastAsia="zh-CN"/>
        </w:rPr>
      </w:pPr>
      <w:r>
        <w:rPr>
          <w:rFonts w:eastAsiaTheme="minorEastAsia"/>
          <w:lang w:val="en-US" w:eastAsia="zh-CN"/>
        </w:rPr>
        <w:t>Resource set id</w:t>
      </w:r>
    </w:p>
    <w:p w14:paraId="70A85ACB" w14:textId="5D80CC8D" w:rsidR="00C122B0" w:rsidRPr="00C122B0" w:rsidRDefault="00F40A3F" w:rsidP="00A56BCD">
      <w:pPr>
        <w:pStyle w:val="a7"/>
        <w:numPr>
          <w:ilvl w:val="4"/>
          <w:numId w:val="25"/>
        </w:numPr>
        <w:ind w:firstLineChars="0"/>
        <w:rPr>
          <w:highlight w:val="yellow"/>
          <w:lang w:val="en-US" w:eastAsia="zh-CN"/>
        </w:rPr>
      </w:pPr>
      <w:r>
        <w:rPr>
          <w:rFonts w:eastAsiaTheme="minorEastAsia" w:hint="eastAsia"/>
          <w:lang w:val="en-US" w:eastAsia="zh-CN"/>
        </w:rPr>
        <w:t>N</w:t>
      </w:r>
      <w:r>
        <w:rPr>
          <w:rFonts w:eastAsiaTheme="minorEastAsia"/>
          <w:lang w:val="en-US" w:eastAsia="zh-CN"/>
        </w:rPr>
        <w:t>R-DL-PRS-Positioning</w:t>
      </w:r>
      <w:r w:rsidRPr="00251F35">
        <w:rPr>
          <w:rFonts w:eastAsiaTheme="minorEastAsia"/>
          <w:highlight w:val="yellow"/>
          <w:lang w:val="en-US" w:eastAsia="zh-CN"/>
        </w:rPr>
        <w:t>FrequencyLayer</w:t>
      </w:r>
    </w:p>
    <w:p w14:paraId="54E9ED20" w14:textId="77777777" w:rsidR="00EB101D" w:rsidRDefault="00EB101D" w:rsidP="00EB101D">
      <w:pPr>
        <w:rPr>
          <w:lang w:val="en-US" w:eastAsia="zh-CN"/>
        </w:rPr>
      </w:pPr>
    </w:p>
    <w:p w14:paraId="2D3AD8D7" w14:textId="77777777" w:rsidR="00EB101D" w:rsidRDefault="00EB101D" w:rsidP="00EB101D">
      <w:pPr>
        <w:rPr>
          <w:lang w:val="en-US" w:eastAsia="zh-CN"/>
        </w:rPr>
      </w:pPr>
      <w:r>
        <w:rPr>
          <w:rFonts w:hint="eastAsia"/>
          <w:lang w:val="en-US" w:eastAsia="zh-CN"/>
        </w:rPr>
        <w:t>R</w:t>
      </w:r>
      <w:r>
        <w:rPr>
          <w:lang w:val="en-US" w:eastAsia="zh-CN"/>
        </w:rPr>
        <w:t>AN1 has also introduced the definition of “positioning frequency layer” in the previous meeting</w:t>
      </w:r>
      <w:r>
        <w:rPr>
          <w:rFonts w:hint="eastAsia"/>
          <w:lang w:val="en-US" w:eastAsia="zh-CN"/>
        </w:rPr>
        <w:t>：</w:t>
      </w:r>
    </w:p>
    <w:tbl>
      <w:tblPr>
        <w:tblStyle w:val="a9"/>
        <w:tblW w:w="0" w:type="auto"/>
        <w:tblLook w:val="04A0" w:firstRow="1" w:lastRow="0" w:firstColumn="1" w:lastColumn="0" w:noHBand="0" w:noVBand="1"/>
      </w:tblPr>
      <w:tblGrid>
        <w:gridCol w:w="9631"/>
      </w:tblGrid>
      <w:tr w:rsidR="00EB101D" w14:paraId="6D58C1E1" w14:textId="77777777" w:rsidTr="00F402B1">
        <w:tc>
          <w:tcPr>
            <w:tcW w:w="9631" w:type="dxa"/>
          </w:tcPr>
          <w:p w14:paraId="459D7F61" w14:textId="77777777" w:rsidR="00EB101D" w:rsidRPr="00F402B1" w:rsidRDefault="00EB101D" w:rsidP="00F402B1">
            <w:pPr>
              <w:spacing w:after="120"/>
              <w:rPr>
                <w:highlight w:val="green"/>
                <w:lang w:eastAsia="x-none"/>
              </w:rPr>
            </w:pPr>
            <w:r w:rsidRPr="00F402B1">
              <w:rPr>
                <w:rFonts w:hint="eastAsia"/>
                <w:highlight w:val="green"/>
                <w:lang w:eastAsia="x-none"/>
              </w:rPr>
              <w:t>Agreement</w:t>
            </w:r>
            <w:r w:rsidRPr="00F402B1">
              <w:rPr>
                <w:highlight w:val="green"/>
                <w:lang w:eastAsia="x-none"/>
              </w:rPr>
              <w:t xml:space="preserve"> from RAN1#98bis</w:t>
            </w:r>
          </w:p>
          <w:p w14:paraId="462C8CD2" w14:textId="77777777" w:rsidR="00EB101D" w:rsidRDefault="00EB101D" w:rsidP="00F402B1">
            <w:pPr>
              <w:numPr>
                <w:ilvl w:val="0"/>
                <w:numId w:val="24"/>
              </w:numPr>
              <w:spacing w:after="0"/>
              <w:rPr>
                <w:lang w:eastAsia="x-none"/>
              </w:rPr>
            </w:pPr>
            <w:r>
              <w:t>Rename “frequency layer” to “positioning frequency layer” in previous agreements for positioning in Rel-16</w:t>
            </w:r>
          </w:p>
          <w:p w14:paraId="3623334D" w14:textId="77777777" w:rsidR="00EB101D" w:rsidRPr="005C66DF" w:rsidRDefault="00EB101D" w:rsidP="00F402B1">
            <w:pPr>
              <w:numPr>
                <w:ilvl w:val="0"/>
                <w:numId w:val="24"/>
              </w:numPr>
              <w:spacing w:after="0"/>
              <w:rPr>
                <w:lang w:eastAsia="x-none"/>
              </w:rPr>
            </w:pPr>
            <w:r>
              <w:rPr>
                <w:lang w:eastAsia="x-none"/>
              </w:rPr>
              <w:t>In the agreements made in RAN1 related to NR positioning, a</w:t>
            </w:r>
            <w:r w:rsidRPr="005C66DF">
              <w:rPr>
                <w:lang w:eastAsia="x-none"/>
              </w:rPr>
              <w:t xml:space="preserve"> </w:t>
            </w:r>
            <w:r>
              <w:rPr>
                <w:lang w:eastAsia="x-none"/>
              </w:rPr>
              <w:t xml:space="preserve">“positioning </w:t>
            </w:r>
            <w:r w:rsidRPr="005C66DF">
              <w:rPr>
                <w:lang w:eastAsia="x-none"/>
              </w:rPr>
              <w:t>frequency layer</w:t>
            </w:r>
            <w:r>
              <w:rPr>
                <w:lang w:eastAsia="x-none"/>
              </w:rPr>
              <w:t>”</w:t>
            </w:r>
            <w:r w:rsidRPr="005C66DF">
              <w:rPr>
                <w:lang w:eastAsia="x-none"/>
              </w:rPr>
              <w:t xml:space="preserve"> is a collection of DL PRS Resource Sets across one or more TRPs which have</w:t>
            </w:r>
          </w:p>
          <w:p w14:paraId="7F73D0BC" w14:textId="77777777" w:rsidR="00EB101D" w:rsidRPr="005C66DF" w:rsidRDefault="00EB101D" w:rsidP="00F402B1">
            <w:pPr>
              <w:numPr>
                <w:ilvl w:val="0"/>
                <w:numId w:val="23"/>
              </w:numPr>
              <w:spacing w:after="0"/>
              <w:rPr>
                <w:lang w:eastAsia="x-none"/>
              </w:rPr>
            </w:pPr>
            <w:r w:rsidRPr="005C66DF">
              <w:rPr>
                <w:lang w:eastAsia="x-none"/>
              </w:rPr>
              <w:t>the same SCS and CP type</w:t>
            </w:r>
          </w:p>
          <w:p w14:paraId="191BAC3E" w14:textId="77777777" w:rsidR="00EB101D" w:rsidRPr="005C66DF" w:rsidRDefault="00EB101D" w:rsidP="00F402B1">
            <w:pPr>
              <w:numPr>
                <w:ilvl w:val="0"/>
                <w:numId w:val="23"/>
              </w:numPr>
              <w:spacing w:after="0"/>
              <w:rPr>
                <w:lang w:eastAsia="x-none"/>
              </w:rPr>
            </w:pPr>
            <w:r w:rsidRPr="005C66DF">
              <w:rPr>
                <w:lang w:eastAsia="x-none"/>
              </w:rPr>
              <w:t>the same centre frequency</w:t>
            </w:r>
          </w:p>
          <w:p w14:paraId="55AB8862" w14:textId="77777777" w:rsidR="00EB101D" w:rsidRDefault="00EB101D" w:rsidP="00F402B1">
            <w:pPr>
              <w:numPr>
                <w:ilvl w:val="0"/>
                <w:numId w:val="23"/>
              </w:numPr>
              <w:spacing w:after="0"/>
              <w:rPr>
                <w:lang w:eastAsia="x-none"/>
              </w:rPr>
            </w:pPr>
            <w:r w:rsidRPr="005C66DF">
              <w:rPr>
                <w:lang w:eastAsia="x-none"/>
              </w:rPr>
              <w:t>the same point-A (already agreed)</w:t>
            </w:r>
          </w:p>
          <w:p w14:paraId="309C0AD8" w14:textId="77777777" w:rsidR="00EB101D" w:rsidRPr="00F402B1" w:rsidRDefault="00EB101D" w:rsidP="00F402B1">
            <w:pPr>
              <w:numPr>
                <w:ilvl w:val="0"/>
                <w:numId w:val="23"/>
              </w:numPr>
              <w:spacing w:after="0"/>
              <w:rPr>
                <w:lang w:eastAsia="x-none"/>
              </w:rPr>
            </w:pPr>
            <w:r>
              <w:rPr>
                <w:lang w:eastAsia="x-none"/>
              </w:rPr>
              <w:t>FFS: details on configured BW</w:t>
            </w:r>
          </w:p>
        </w:tc>
      </w:tr>
    </w:tbl>
    <w:p w14:paraId="2AE95837" w14:textId="77777777" w:rsidR="00EB101D" w:rsidRPr="00EB101D" w:rsidRDefault="00EB101D" w:rsidP="00C122B0">
      <w:pPr>
        <w:rPr>
          <w:lang w:val="en-US" w:eastAsia="zh-CN"/>
        </w:rPr>
      </w:pPr>
    </w:p>
    <w:p w14:paraId="3134364F" w14:textId="0112C489" w:rsidR="00C122B0" w:rsidRDefault="00C122B0" w:rsidP="00C122B0">
      <w:pPr>
        <w:rPr>
          <w:lang w:val="en-US" w:eastAsia="zh-CN"/>
        </w:rPr>
      </w:pPr>
      <w:r w:rsidRPr="00251F35">
        <w:rPr>
          <w:lang w:val="en-US" w:eastAsia="zh-CN"/>
        </w:rPr>
        <w:t xml:space="preserve">The issue with the current structure for the signaling is that </w:t>
      </w:r>
      <w:r>
        <w:rPr>
          <w:lang w:val="en-US" w:eastAsia="zh-CN"/>
        </w:rPr>
        <w:t>the positioning frequency layer is under each reference cell information element, while multiple reference cell</w:t>
      </w:r>
      <w:r w:rsidR="00EB101D">
        <w:rPr>
          <w:lang w:val="en-US" w:eastAsia="zh-CN"/>
        </w:rPr>
        <w:t>s</w:t>
      </w:r>
      <w:r>
        <w:rPr>
          <w:lang w:val="en-US" w:eastAsia="zh-CN"/>
        </w:rPr>
        <w:t xml:space="preserve"> may have the same frequency layer configur</w:t>
      </w:r>
      <w:r w:rsidR="003848CB">
        <w:rPr>
          <w:lang w:val="en-US" w:eastAsia="zh-CN"/>
        </w:rPr>
        <w:t xml:space="preserve">ation. </w:t>
      </w:r>
    </w:p>
    <w:p w14:paraId="0CE7F239" w14:textId="47A93DF5" w:rsidR="00B13C4E" w:rsidRPr="00251F35" w:rsidRDefault="00B13C4E" w:rsidP="00C122B0">
      <w:pPr>
        <w:rPr>
          <w:b/>
          <w:lang w:val="en-US" w:eastAsia="zh-CN"/>
        </w:rPr>
      </w:pPr>
      <w:r w:rsidRPr="00251F35">
        <w:rPr>
          <w:b/>
          <w:lang w:val="en-US" w:eastAsia="zh-CN"/>
        </w:rPr>
        <w:t xml:space="preserve">Proposal </w:t>
      </w:r>
      <w:r w:rsidR="009D16E5">
        <w:rPr>
          <w:b/>
          <w:lang w:val="en-US" w:eastAsia="zh-CN"/>
        </w:rPr>
        <w:t>2</w:t>
      </w:r>
      <w:r w:rsidRPr="00251F35">
        <w:rPr>
          <w:b/>
          <w:lang w:val="en-US" w:eastAsia="zh-CN"/>
        </w:rPr>
        <w:t xml:space="preserve">: Frequency layer configuration should be above the cell configuration in the hierarchy. </w:t>
      </w:r>
    </w:p>
    <w:p w14:paraId="289C5815" w14:textId="4D285D22" w:rsidR="00881FC3" w:rsidRDefault="00A56BCD" w:rsidP="00A56BCD">
      <w:pPr>
        <w:rPr>
          <w:lang w:val="en-US" w:eastAsia="zh-CN"/>
        </w:rPr>
      </w:pPr>
      <w:r>
        <w:rPr>
          <w:lang w:val="en-US" w:eastAsia="zh-CN"/>
        </w:rPr>
        <w:t xml:space="preserve">Based on RAN1 </w:t>
      </w:r>
      <w:r w:rsidR="006A2B4A">
        <w:rPr>
          <w:lang w:val="en-US" w:eastAsia="zh-CN"/>
        </w:rPr>
        <w:t>agreement</w:t>
      </w:r>
      <w:r w:rsidR="00881FC3">
        <w:rPr>
          <w:lang w:val="en-US" w:eastAsia="zh-CN"/>
        </w:rPr>
        <w:t xml:space="preserve"> in RAN1#98b</w:t>
      </w:r>
      <w:r w:rsidR="00F57FB9">
        <w:rPr>
          <w:lang w:val="en-US" w:eastAsia="zh-CN"/>
        </w:rPr>
        <w:t xml:space="preserve"> </w:t>
      </w:r>
      <w:r w:rsidR="00F57FB9">
        <w:rPr>
          <w:lang w:val="en-US" w:eastAsia="zh-CN"/>
        </w:rPr>
        <w:fldChar w:fldCharType="begin"/>
      </w:r>
      <w:r w:rsidR="00F57FB9">
        <w:rPr>
          <w:lang w:val="en-US" w:eastAsia="zh-CN"/>
        </w:rPr>
        <w:instrText xml:space="preserve"> REF _Ref22811729 \r \h </w:instrText>
      </w:r>
      <w:r w:rsidR="00F57FB9">
        <w:rPr>
          <w:lang w:val="en-US" w:eastAsia="zh-CN"/>
        </w:rPr>
      </w:r>
      <w:r w:rsidR="00F57FB9">
        <w:rPr>
          <w:lang w:val="en-US" w:eastAsia="zh-CN"/>
        </w:rPr>
        <w:fldChar w:fldCharType="separate"/>
      </w:r>
      <w:r w:rsidR="00241B37">
        <w:rPr>
          <w:lang w:val="en-US" w:eastAsia="zh-CN"/>
        </w:rPr>
        <w:t>[1]</w:t>
      </w:r>
      <w:r w:rsidR="00F57FB9">
        <w:rPr>
          <w:lang w:val="en-US" w:eastAsia="zh-CN"/>
        </w:rPr>
        <w:fldChar w:fldCharType="end"/>
      </w:r>
      <w:r w:rsidR="006A2B4A">
        <w:rPr>
          <w:lang w:val="en-US" w:eastAsia="zh-CN"/>
        </w:rPr>
        <w:t xml:space="preserve"> and the </w:t>
      </w:r>
      <w:r>
        <w:rPr>
          <w:lang w:val="en-US" w:eastAsia="zh-CN"/>
        </w:rPr>
        <w:t>endorse</w:t>
      </w:r>
      <w:r w:rsidR="006A2B4A">
        <w:rPr>
          <w:lang w:val="en-US" w:eastAsia="zh-CN"/>
        </w:rPr>
        <w:t>d</w:t>
      </w:r>
      <w:r>
        <w:rPr>
          <w:lang w:val="en-US" w:eastAsia="zh-CN"/>
        </w:rPr>
        <w:t xml:space="preserve"> higher layer parameter</w:t>
      </w:r>
      <w:r w:rsidR="00881FC3">
        <w:rPr>
          <w:lang w:val="en-US" w:eastAsia="zh-CN"/>
        </w:rPr>
        <w:t>s</w:t>
      </w:r>
      <w:r w:rsidR="006A2B4A">
        <w:rPr>
          <w:lang w:val="en-US" w:eastAsia="zh-CN"/>
        </w:rPr>
        <w:t xml:space="preserve"> </w:t>
      </w:r>
      <w:r w:rsidR="006A2B4A">
        <w:rPr>
          <w:lang w:val="en-US" w:eastAsia="zh-CN"/>
        </w:rPr>
        <w:fldChar w:fldCharType="begin"/>
      </w:r>
      <w:r w:rsidR="006A2B4A">
        <w:rPr>
          <w:lang w:val="en-US" w:eastAsia="zh-CN"/>
        </w:rPr>
        <w:instrText xml:space="preserve"> REF _Ref22810955 \r \h </w:instrText>
      </w:r>
      <w:r w:rsidR="006A2B4A">
        <w:rPr>
          <w:lang w:val="en-US" w:eastAsia="zh-CN"/>
        </w:rPr>
      </w:r>
      <w:r w:rsidR="006A2B4A">
        <w:rPr>
          <w:lang w:val="en-US" w:eastAsia="zh-CN"/>
        </w:rPr>
        <w:fldChar w:fldCharType="separate"/>
      </w:r>
      <w:r w:rsidR="00241B37">
        <w:rPr>
          <w:lang w:val="en-US" w:eastAsia="zh-CN"/>
        </w:rPr>
        <w:t>[2]</w:t>
      </w:r>
      <w:r w:rsidR="006A2B4A">
        <w:rPr>
          <w:lang w:val="en-US" w:eastAsia="zh-CN"/>
        </w:rPr>
        <w:fldChar w:fldCharType="end"/>
      </w:r>
      <w:r w:rsidR="00881FC3">
        <w:rPr>
          <w:lang w:val="en-US" w:eastAsia="zh-CN"/>
        </w:rPr>
        <w:t xml:space="preserve">, a new ID in the assistance data should be defined to be associated with a TRP and help identify the PRS resource along with the resource set ID and the resource ID. </w:t>
      </w:r>
    </w:p>
    <w:tbl>
      <w:tblPr>
        <w:tblStyle w:val="a9"/>
        <w:tblW w:w="0" w:type="auto"/>
        <w:tblLook w:val="04A0" w:firstRow="1" w:lastRow="0" w:firstColumn="1" w:lastColumn="0" w:noHBand="0" w:noVBand="1"/>
      </w:tblPr>
      <w:tblGrid>
        <w:gridCol w:w="9631"/>
      </w:tblGrid>
      <w:tr w:rsidR="00F57FB9" w14:paraId="1D5E1860" w14:textId="77777777" w:rsidTr="00562B5D">
        <w:tc>
          <w:tcPr>
            <w:tcW w:w="9631" w:type="dxa"/>
          </w:tcPr>
          <w:p w14:paraId="63219373" w14:textId="77777777" w:rsidR="00F57FB9" w:rsidRPr="00881FC3" w:rsidRDefault="00F57FB9" w:rsidP="00562B5D">
            <w:pPr>
              <w:spacing w:after="120"/>
              <w:rPr>
                <w:highlight w:val="green"/>
                <w:lang w:eastAsia="x-none"/>
              </w:rPr>
            </w:pPr>
            <w:r w:rsidRPr="00906C55">
              <w:rPr>
                <w:highlight w:val="green"/>
                <w:lang w:eastAsia="x-none"/>
              </w:rPr>
              <w:t>Agreement</w:t>
            </w:r>
            <w:r>
              <w:rPr>
                <w:highlight w:val="green"/>
                <w:lang w:eastAsia="x-none"/>
              </w:rPr>
              <w:t xml:space="preserve"> from RAN1#98b</w:t>
            </w:r>
            <w:r w:rsidRPr="00906C55">
              <w:rPr>
                <w:highlight w:val="green"/>
                <w:lang w:eastAsia="x-none"/>
              </w:rPr>
              <w:t>:</w:t>
            </w:r>
          </w:p>
          <w:p w14:paraId="1A228A42" w14:textId="77777777" w:rsidR="00F57FB9" w:rsidRDefault="00F57FB9" w:rsidP="005D7780">
            <w:pPr>
              <w:numPr>
                <w:ilvl w:val="0"/>
                <w:numId w:val="9"/>
              </w:numPr>
              <w:spacing w:after="0"/>
              <w:rPr>
                <w:lang w:eastAsia="x-none"/>
              </w:rPr>
            </w:pPr>
            <w:r>
              <w:rPr>
                <w:lang w:eastAsia="x-none"/>
              </w:rPr>
              <w:t xml:space="preserve">An ID is defined that can be </w:t>
            </w:r>
            <w:r w:rsidRPr="00251F35">
              <w:rPr>
                <w:highlight w:val="yellow"/>
                <w:lang w:eastAsia="x-none"/>
              </w:rPr>
              <w:t>associated with multiple DL PRS Resource Sets associated with a single TRP.</w:t>
            </w:r>
          </w:p>
          <w:p w14:paraId="3A1EB389" w14:textId="77777777" w:rsidR="00F57FB9" w:rsidRDefault="00F57FB9" w:rsidP="005D7780">
            <w:pPr>
              <w:numPr>
                <w:ilvl w:val="1"/>
                <w:numId w:val="9"/>
              </w:numPr>
              <w:spacing w:after="0"/>
              <w:rPr>
                <w:lang w:eastAsia="x-none"/>
              </w:rPr>
            </w:pPr>
            <w:r>
              <w:rPr>
                <w:lang w:eastAsia="x-none"/>
              </w:rPr>
              <w:t>This ID can be used along with a DL PRS Resource Set ID and a DL PRS Resources ID to uniquely identify a DL PRS Resource</w:t>
            </w:r>
          </w:p>
          <w:p w14:paraId="46DA5307" w14:textId="77777777" w:rsidR="00F57FB9" w:rsidRDefault="00F57FB9" w:rsidP="005D7780">
            <w:pPr>
              <w:numPr>
                <w:ilvl w:val="1"/>
                <w:numId w:val="9"/>
              </w:numPr>
              <w:spacing w:after="0"/>
              <w:rPr>
                <w:lang w:eastAsia="x-none"/>
              </w:rPr>
            </w:pPr>
            <w:r>
              <w:rPr>
                <w:lang w:eastAsia="x-none"/>
              </w:rPr>
              <w:t>Name can be defined by RAN2</w:t>
            </w:r>
          </w:p>
          <w:p w14:paraId="65482FC9" w14:textId="6847C205" w:rsidR="00F57FB9" w:rsidRPr="00881FC3" w:rsidRDefault="00F57FB9" w:rsidP="005D7780">
            <w:pPr>
              <w:numPr>
                <w:ilvl w:val="0"/>
                <w:numId w:val="9"/>
              </w:numPr>
              <w:spacing w:after="0"/>
              <w:rPr>
                <w:lang w:eastAsia="x-none"/>
              </w:rPr>
            </w:pPr>
            <w:r>
              <w:rPr>
                <w:lang w:eastAsia="x-none"/>
              </w:rPr>
              <w:t>Each TRP should only be associated with one such ID</w:t>
            </w:r>
          </w:p>
        </w:tc>
      </w:tr>
    </w:tbl>
    <w:p w14:paraId="68EC0157" w14:textId="77777777" w:rsidR="00DD5D5B" w:rsidRDefault="00DD5D5B" w:rsidP="00A56BCD">
      <w:pPr>
        <w:rPr>
          <w:lang w:val="en-US" w:eastAsia="zh-CN"/>
        </w:rPr>
      </w:pPr>
    </w:p>
    <w:p w14:paraId="6D5F0DA7" w14:textId="2089C010" w:rsidR="00F57FB9" w:rsidRDefault="00881FC3" w:rsidP="00A56BCD">
      <w:pPr>
        <w:rPr>
          <w:lang w:val="en-US" w:eastAsia="zh-CN"/>
        </w:rPr>
      </w:pPr>
      <w:r>
        <w:rPr>
          <w:lang w:val="en-US" w:eastAsia="zh-CN"/>
        </w:rPr>
        <w:t>Based on the RAN3 agreement in RAN3#105b</w:t>
      </w:r>
      <w:r w:rsidR="00F57FB9">
        <w:rPr>
          <w:lang w:val="en-US" w:eastAsia="zh-CN"/>
        </w:rPr>
        <w:t xml:space="preserve"> </w:t>
      </w:r>
      <w:r w:rsidR="00F57FB9">
        <w:rPr>
          <w:lang w:val="en-US" w:eastAsia="zh-CN"/>
        </w:rPr>
        <w:fldChar w:fldCharType="begin"/>
      </w:r>
      <w:r w:rsidR="00F57FB9">
        <w:rPr>
          <w:lang w:val="en-US" w:eastAsia="zh-CN"/>
        </w:rPr>
        <w:instrText xml:space="preserve"> REF _Ref22811734 \r \h </w:instrText>
      </w:r>
      <w:r w:rsidR="00F57FB9">
        <w:rPr>
          <w:lang w:val="en-US" w:eastAsia="zh-CN"/>
        </w:rPr>
      </w:r>
      <w:r w:rsidR="00F57FB9">
        <w:rPr>
          <w:lang w:val="en-US" w:eastAsia="zh-CN"/>
        </w:rPr>
        <w:fldChar w:fldCharType="separate"/>
      </w:r>
      <w:r w:rsidR="00241B37">
        <w:rPr>
          <w:lang w:val="en-US" w:eastAsia="zh-CN"/>
        </w:rPr>
        <w:t>[3]</w:t>
      </w:r>
      <w:r w:rsidR="00F57FB9">
        <w:rPr>
          <w:lang w:val="en-US" w:eastAsia="zh-CN"/>
        </w:rPr>
        <w:fldChar w:fldCharType="end"/>
      </w:r>
      <w:r>
        <w:rPr>
          <w:lang w:val="en-US" w:eastAsia="zh-CN"/>
        </w:rPr>
        <w:t xml:space="preserve">, </w:t>
      </w:r>
      <w:r w:rsidR="00F57FB9">
        <w:rPr>
          <w:lang w:val="en-US" w:eastAsia="zh-CN"/>
        </w:rPr>
        <w:t>LMF identify the TRP using the ID pair {TRP ID, cell ID}.</w:t>
      </w:r>
    </w:p>
    <w:tbl>
      <w:tblPr>
        <w:tblStyle w:val="a9"/>
        <w:tblW w:w="0" w:type="auto"/>
        <w:tblLook w:val="04A0" w:firstRow="1" w:lastRow="0" w:firstColumn="1" w:lastColumn="0" w:noHBand="0" w:noVBand="1"/>
      </w:tblPr>
      <w:tblGrid>
        <w:gridCol w:w="9631"/>
      </w:tblGrid>
      <w:tr w:rsidR="006A2B4A" w14:paraId="2D531A32" w14:textId="77777777" w:rsidTr="006A2B4A">
        <w:tc>
          <w:tcPr>
            <w:tcW w:w="9631" w:type="dxa"/>
          </w:tcPr>
          <w:p w14:paraId="2AA85DB1" w14:textId="00209937" w:rsidR="00881FC3" w:rsidRPr="00881FC3" w:rsidRDefault="00881FC3" w:rsidP="00881FC3">
            <w:pPr>
              <w:spacing w:after="120"/>
              <w:rPr>
                <w:highlight w:val="green"/>
                <w:lang w:eastAsia="x-none"/>
              </w:rPr>
            </w:pPr>
            <w:r w:rsidRPr="00881FC3">
              <w:rPr>
                <w:rFonts w:hint="eastAsia"/>
                <w:highlight w:val="green"/>
                <w:lang w:eastAsia="x-none"/>
              </w:rPr>
              <w:t>A</w:t>
            </w:r>
            <w:r w:rsidRPr="00881FC3">
              <w:rPr>
                <w:highlight w:val="green"/>
                <w:lang w:eastAsia="x-none"/>
              </w:rPr>
              <w:t>greements from RAN3#105b</w:t>
            </w:r>
          </w:p>
          <w:p w14:paraId="1520FB3D" w14:textId="20DCDDAD" w:rsidR="00881FC3" w:rsidRPr="00881FC3" w:rsidRDefault="00881FC3" w:rsidP="005D7780">
            <w:pPr>
              <w:numPr>
                <w:ilvl w:val="0"/>
                <w:numId w:val="9"/>
              </w:numPr>
              <w:spacing w:after="0"/>
              <w:rPr>
                <w:lang w:eastAsia="x-none"/>
              </w:rPr>
            </w:pPr>
            <w:r w:rsidRPr="00881FC3">
              <w:rPr>
                <w:lang w:eastAsia="x-none"/>
              </w:rPr>
              <w:t>A TRP is identified by a {TRP ID, cell ID} pair, where the cell ID is optional. Absence of the cell ID indicates that the TRP is not associated with a cell.</w:t>
            </w:r>
          </w:p>
        </w:tc>
      </w:tr>
    </w:tbl>
    <w:p w14:paraId="6BE38878" w14:textId="77777777" w:rsidR="006A2B4A" w:rsidRDefault="006A2B4A" w:rsidP="00A56BCD">
      <w:pPr>
        <w:rPr>
          <w:lang w:val="en-US" w:eastAsia="zh-CN"/>
        </w:rPr>
      </w:pPr>
    </w:p>
    <w:p w14:paraId="53B7EA21" w14:textId="42BAAB9B" w:rsidR="00F57FB9" w:rsidRDefault="00F57FB9" w:rsidP="00A56BCD">
      <w:pPr>
        <w:rPr>
          <w:lang w:val="en-US" w:eastAsia="zh-CN"/>
        </w:rPr>
      </w:pPr>
      <w:r>
        <w:rPr>
          <w:lang w:val="en-US" w:eastAsia="zh-CN"/>
        </w:rPr>
        <w:lastRenderedPageBreak/>
        <w:t>Therefore, to harmonize both agreement</w:t>
      </w:r>
      <w:r w:rsidR="00C85589">
        <w:rPr>
          <w:lang w:val="en-US" w:eastAsia="zh-CN"/>
        </w:rPr>
        <w:t>s</w:t>
      </w:r>
      <w:r>
        <w:rPr>
          <w:lang w:val="en-US" w:eastAsia="zh-CN"/>
        </w:rPr>
        <w:t xml:space="preserve">, the LMF can associate new ID in the assistance data to the UE </w:t>
      </w:r>
      <w:r w:rsidR="00C85589">
        <w:rPr>
          <w:lang w:val="en-US" w:eastAsia="zh-CN"/>
        </w:rPr>
        <w:t>with</w:t>
      </w:r>
      <w:r>
        <w:rPr>
          <w:lang w:val="en-US" w:eastAsia="zh-CN"/>
        </w:rPr>
        <w:t xml:space="preserve"> the ID pair {TRP ID, cell ID} used to identify each TRP. One simple </w:t>
      </w:r>
      <w:r w:rsidR="00C85589">
        <w:rPr>
          <w:lang w:val="en-US" w:eastAsia="zh-CN"/>
        </w:rPr>
        <w:t xml:space="preserve">way </w:t>
      </w:r>
      <w:r>
        <w:rPr>
          <w:lang w:val="en-US" w:eastAsia="zh-CN"/>
        </w:rPr>
        <w:t xml:space="preserve">is to introduce a new IE </w:t>
      </w:r>
      <w:r w:rsidRPr="00F57FB9">
        <w:rPr>
          <w:i/>
          <w:highlight w:val="yellow"/>
          <w:lang w:val="en-US" w:eastAsia="zh-CN"/>
        </w:rPr>
        <w:t>PRS</w:t>
      </w:r>
      <w:r>
        <w:rPr>
          <w:i/>
          <w:highlight w:val="yellow"/>
          <w:lang w:val="en-US" w:eastAsia="zh-CN"/>
        </w:rPr>
        <w:t>-</w:t>
      </w:r>
      <w:r w:rsidRPr="00F57FB9">
        <w:rPr>
          <w:i/>
          <w:highlight w:val="yellow"/>
          <w:lang w:val="en-US" w:eastAsia="zh-CN"/>
        </w:rPr>
        <w:t>Config</w:t>
      </w:r>
      <w:r>
        <w:rPr>
          <w:lang w:val="en-US" w:eastAsia="zh-CN"/>
        </w:rPr>
        <w:t xml:space="preserve"> between positioning frequency layer and PRS resource set, and the new ID can be </w:t>
      </w:r>
      <w:r>
        <w:rPr>
          <w:i/>
          <w:highlight w:val="yellow"/>
          <w:lang w:val="en-US" w:eastAsia="zh-CN"/>
        </w:rPr>
        <w:t>prs-</w:t>
      </w:r>
      <w:r w:rsidRPr="00F57FB9">
        <w:rPr>
          <w:i/>
          <w:highlight w:val="yellow"/>
          <w:lang w:val="en-US" w:eastAsia="zh-CN"/>
        </w:rPr>
        <w:t>ConfigId</w:t>
      </w:r>
      <w:r>
        <w:rPr>
          <w:lang w:val="en-US" w:eastAsia="zh-CN"/>
        </w:rPr>
        <w:t xml:space="preserve"> as a field of </w:t>
      </w:r>
      <w:r>
        <w:rPr>
          <w:i/>
          <w:highlight w:val="yellow"/>
          <w:lang w:val="en-US" w:eastAsia="zh-CN"/>
        </w:rPr>
        <w:t>PRS-</w:t>
      </w:r>
      <w:r w:rsidRPr="00F57FB9">
        <w:rPr>
          <w:i/>
          <w:highlight w:val="yellow"/>
          <w:lang w:val="en-US" w:eastAsia="zh-CN"/>
        </w:rPr>
        <w:t>Config</w:t>
      </w:r>
      <w:r>
        <w:rPr>
          <w:lang w:val="en-US" w:eastAsia="zh-CN"/>
        </w:rPr>
        <w:t>.</w:t>
      </w:r>
    </w:p>
    <w:p w14:paraId="41CD2C42" w14:textId="77777777" w:rsidR="00EA74FF" w:rsidRPr="009B4B5A" w:rsidRDefault="00EA74FF" w:rsidP="00EA74FF">
      <w:pPr>
        <w:rPr>
          <w:lang w:val="en-US" w:eastAsia="zh-CN"/>
        </w:rPr>
      </w:pPr>
      <w:r w:rsidRPr="00EB7514">
        <w:rPr>
          <w:rFonts w:hint="eastAsia"/>
          <w:lang w:val="en-US" w:eastAsia="zh-CN"/>
        </w:rPr>
        <w:t>A</w:t>
      </w:r>
      <w:r w:rsidRPr="00EB7514">
        <w:rPr>
          <w:lang w:val="en-US" w:eastAsia="zh-CN"/>
        </w:rPr>
        <w:t xml:space="preserve">dopting </w:t>
      </w:r>
      <w:r>
        <w:rPr>
          <w:i/>
          <w:lang w:val="en-US" w:eastAsia="zh-CN"/>
        </w:rPr>
        <w:t xml:space="preserve">prs-ConfigId </w:t>
      </w:r>
      <w:r>
        <w:rPr>
          <w:lang w:val="en-US" w:eastAsia="zh-CN"/>
        </w:rPr>
        <w:t xml:space="preserve">may also help reduce signaling overhead when PRS is referenced for other purposes, e.g., SRS power control, SRS transmit beam configuration. In this way it does not require to include the full configuration of {TRP ID, and cell ID}. </w:t>
      </w:r>
      <w:r>
        <w:rPr>
          <w:i/>
          <w:lang w:val="en-US" w:eastAsia="zh-CN"/>
        </w:rPr>
        <w:t xml:space="preserve">prs-ConfigId </w:t>
      </w:r>
      <w:r w:rsidRPr="009B4B5A">
        <w:rPr>
          <w:lang w:val="en-US" w:eastAsia="zh-CN"/>
        </w:rPr>
        <w:t>should also be globally across frequency layer</w:t>
      </w:r>
      <w:r>
        <w:rPr>
          <w:lang w:val="en-US" w:eastAsia="zh-CN"/>
        </w:rPr>
        <w:t>s</w:t>
      </w:r>
      <w:r w:rsidRPr="009B4B5A">
        <w:rPr>
          <w:lang w:val="en-US" w:eastAsia="zh-CN"/>
        </w:rPr>
        <w:t>, so</w:t>
      </w:r>
    </w:p>
    <w:p w14:paraId="7727B10C" w14:textId="77777777" w:rsidR="00EA74FF" w:rsidRPr="00EB7514" w:rsidRDefault="00EA74FF" w:rsidP="00EA74FF">
      <w:pPr>
        <w:rPr>
          <w:lang w:val="en-US" w:eastAsia="zh-CN"/>
        </w:rPr>
      </w:pPr>
      <w:r>
        <w:rPr>
          <w:lang w:val="en-US" w:eastAsia="zh-CN"/>
        </w:rPr>
        <w:t xml:space="preserve">For broadcast assistance data, the association between </w:t>
      </w:r>
      <w:r>
        <w:rPr>
          <w:i/>
          <w:lang w:val="en-US" w:eastAsia="zh-CN"/>
        </w:rPr>
        <w:t>prs-ConfigId</w:t>
      </w:r>
      <w:r>
        <w:rPr>
          <w:lang w:val="en-US" w:eastAsia="zh-CN"/>
        </w:rPr>
        <w:t xml:space="preserve"> and a TRP is cell-specific. In case that the same </w:t>
      </w:r>
      <w:r>
        <w:rPr>
          <w:i/>
          <w:lang w:val="en-US" w:eastAsia="zh-CN"/>
        </w:rPr>
        <w:t xml:space="preserve">prs-ConfigId </w:t>
      </w:r>
      <w:r>
        <w:rPr>
          <w:lang w:val="en-US" w:eastAsia="zh-CN"/>
        </w:rPr>
        <w:t xml:space="preserve">is mapped to different TRPs in the broadcast AD transmitted from different cells, e.g., </w:t>
      </w:r>
      <w:r>
        <w:rPr>
          <w:i/>
          <w:lang w:val="en-US" w:eastAsia="zh-CN"/>
        </w:rPr>
        <w:t>prs</w:t>
      </w:r>
      <w:r>
        <w:rPr>
          <w:rFonts w:hint="eastAsia"/>
          <w:i/>
          <w:lang w:val="en-US" w:eastAsia="zh-CN"/>
        </w:rPr>
        <w:t>-</w:t>
      </w:r>
      <w:r>
        <w:rPr>
          <w:i/>
          <w:lang w:val="en-US" w:eastAsia="zh-CN"/>
        </w:rPr>
        <w:t xml:space="preserve">ConfigId = </w:t>
      </w:r>
      <w:r w:rsidRPr="00EB7514">
        <w:rPr>
          <w:lang w:val="en-US" w:eastAsia="zh-CN"/>
        </w:rPr>
        <w:t xml:space="preserve">0 points to TRP#1 in the broadcast AD of cell#1, but points to TRP#2 in the broadcast AD of cell#2, </w:t>
      </w:r>
      <w:r>
        <w:rPr>
          <w:lang w:val="en-US" w:eastAsia="zh-CN"/>
        </w:rPr>
        <w:t>LMF can still identify the TRP based on the serving cell of the UE.</w:t>
      </w:r>
    </w:p>
    <w:p w14:paraId="00BB9FCF" w14:textId="144A5DE0" w:rsidR="0046305C" w:rsidRPr="0046305C" w:rsidRDefault="0046305C" w:rsidP="00EA74FF">
      <w:pPr>
        <w:rPr>
          <w:b/>
          <w:lang w:val="en-US" w:eastAsia="zh-CN"/>
        </w:rPr>
      </w:pPr>
      <w:r w:rsidRPr="00F402B1">
        <w:rPr>
          <w:b/>
          <w:lang w:val="en-US" w:eastAsia="zh-CN"/>
        </w:rPr>
        <w:t xml:space="preserve">Proposal </w:t>
      </w:r>
      <w:r w:rsidR="00E5086D">
        <w:rPr>
          <w:b/>
          <w:lang w:val="en-US" w:eastAsia="zh-CN"/>
        </w:rPr>
        <w:t>3</w:t>
      </w:r>
      <w:r w:rsidRPr="00F402B1">
        <w:rPr>
          <w:b/>
          <w:lang w:val="en-US" w:eastAsia="zh-CN"/>
        </w:rPr>
        <w:t>: Add a new field PRS-Config under frequency layer but above PRS resource set to associate the PRS resources to TRP.</w:t>
      </w:r>
    </w:p>
    <w:p w14:paraId="3DC14864" w14:textId="40F8BCBC" w:rsidR="005C5D58" w:rsidRPr="00707052" w:rsidRDefault="00EA74FF" w:rsidP="00EA74FF">
      <w:pPr>
        <w:rPr>
          <w:b/>
          <w:lang w:val="en-US" w:eastAsia="zh-CN"/>
        </w:rPr>
      </w:pPr>
      <w:r w:rsidRPr="00F57FB9">
        <w:rPr>
          <w:rFonts w:hint="eastAsia"/>
          <w:b/>
          <w:lang w:val="en-US" w:eastAsia="zh-CN"/>
        </w:rPr>
        <w:t>P</w:t>
      </w:r>
      <w:r w:rsidRPr="00F57FB9">
        <w:rPr>
          <w:b/>
          <w:lang w:val="en-US" w:eastAsia="zh-CN"/>
        </w:rPr>
        <w:t xml:space="preserve">roposal </w:t>
      </w:r>
      <w:r w:rsidR="00E5086D">
        <w:rPr>
          <w:b/>
          <w:lang w:val="en-US" w:eastAsia="zh-CN"/>
        </w:rPr>
        <w:t>4</w:t>
      </w:r>
      <w:r w:rsidRPr="00F57FB9">
        <w:rPr>
          <w:b/>
          <w:lang w:val="en-US" w:eastAsia="zh-CN"/>
        </w:rPr>
        <w:t xml:space="preserve">: Introduce </w:t>
      </w:r>
      <w:r w:rsidRPr="00F57FB9">
        <w:rPr>
          <w:b/>
          <w:i/>
          <w:u w:val="single"/>
          <w:lang w:val="en-US" w:eastAsia="zh-CN"/>
        </w:rPr>
        <w:t>prs</w:t>
      </w:r>
      <w:r w:rsidRPr="00F57FB9">
        <w:rPr>
          <w:rFonts w:hint="eastAsia"/>
          <w:b/>
          <w:i/>
          <w:u w:val="single"/>
          <w:lang w:val="en-US" w:eastAsia="zh-CN"/>
        </w:rPr>
        <w:t>-</w:t>
      </w:r>
      <w:r w:rsidRPr="00F57FB9">
        <w:rPr>
          <w:b/>
          <w:i/>
          <w:u w:val="single"/>
          <w:lang w:val="en-US" w:eastAsia="zh-CN"/>
        </w:rPr>
        <w:t>ConfigId</w:t>
      </w:r>
      <w:r w:rsidRPr="00F57FB9">
        <w:rPr>
          <w:b/>
          <w:lang w:val="en-US" w:eastAsia="zh-CN"/>
        </w:rPr>
        <w:t xml:space="preserve"> as a field of </w:t>
      </w:r>
      <w:r w:rsidRPr="00F57FB9">
        <w:rPr>
          <w:b/>
          <w:i/>
          <w:lang w:val="en-US" w:eastAsia="zh-CN"/>
        </w:rPr>
        <w:t>PRS-Config</w:t>
      </w:r>
      <w:r>
        <w:rPr>
          <w:b/>
          <w:i/>
          <w:lang w:val="en-US" w:eastAsia="zh-CN"/>
        </w:rPr>
        <w:t xml:space="preserve"> </w:t>
      </w:r>
      <w:r>
        <w:rPr>
          <w:b/>
          <w:lang w:val="en-US" w:eastAsia="zh-CN"/>
        </w:rPr>
        <w:t>to align with the ID associated with a single TRP. TRP ID and cell ID do not need to be included in the assistance data.</w:t>
      </w:r>
    </w:p>
    <w:p w14:paraId="55742D52" w14:textId="69883CEE" w:rsidR="00F57FB9" w:rsidRDefault="00F57FB9" w:rsidP="00A56BCD">
      <w:pPr>
        <w:rPr>
          <w:lang w:val="en-US" w:eastAsia="zh-CN"/>
        </w:rPr>
      </w:pPr>
      <w:r>
        <w:rPr>
          <w:lang w:val="en-US" w:eastAsia="zh-CN"/>
        </w:rPr>
        <w:t xml:space="preserve">In summary, we propose the following hierarchy of </w:t>
      </w:r>
      <w:r w:rsidRPr="00707052">
        <w:rPr>
          <w:i/>
          <w:lang w:val="en-US" w:eastAsia="zh-CN"/>
        </w:rPr>
        <w:t>ProvideAssistanceData</w:t>
      </w:r>
      <w:r>
        <w:rPr>
          <w:lang w:val="en-US" w:eastAsia="zh-CN"/>
        </w:rPr>
        <w:t xml:space="preserve"> for DL positioning procedures.</w:t>
      </w:r>
    </w:p>
    <w:p w14:paraId="59AF4372" w14:textId="21C57D44" w:rsidR="00F57FB9" w:rsidRPr="00251F35" w:rsidRDefault="00EA74FF" w:rsidP="00A56BCD">
      <w:pPr>
        <w:rPr>
          <w:lang w:val="en-US" w:eastAsia="zh-CN"/>
        </w:rPr>
      </w:pPr>
      <w:r w:rsidRPr="00251F35">
        <w:rPr>
          <w:lang w:val="en-US" w:eastAsia="zh-CN"/>
        </w:rPr>
        <w:t>With the above proposal, the</w:t>
      </w:r>
      <w:r w:rsidR="00F57FB9" w:rsidRPr="00251F35">
        <w:rPr>
          <w:lang w:val="en-US" w:eastAsia="zh-CN"/>
        </w:rPr>
        <w:t xml:space="preserve"> following hierarchy of </w:t>
      </w:r>
      <w:r w:rsidR="00F57FB9" w:rsidRPr="00251F35">
        <w:rPr>
          <w:i/>
          <w:lang w:val="en-US" w:eastAsia="zh-CN"/>
        </w:rPr>
        <w:t>ProvideAssistanceData</w:t>
      </w:r>
      <w:r w:rsidR="00F57FB9" w:rsidRPr="00251F35">
        <w:rPr>
          <w:lang w:val="en-US" w:eastAsia="zh-CN"/>
        </w:rPr>
        <w:t xml:space="preserve"> </w:t>
      </w:r>
      <w:r w:rsidRPr="00251F35">
        <w:rPr>
          <w:lang w:val="en-US" w:eastAsia="zh-CN"/>
        </w:rPr>
        <w:t xml:space="preserve">is introduced </w:t>
      </w:r>
      <w:r w:rsidR="00F57FB9" w:rsidRPr="00251F35">
        <w:rPr>
          <w:lang w:val="en-US" w:eastAsia="zh-CN"/>
        </w:rPr>
        <w:t>for DL positioning procedures.</w:t>
      </w:r>
    </w:p>
    <w:p w14:paraId="5827302F" w14:textId="014D32E6" w:rsidR="00F57FB9" w:rsidRPr="00251F35" w:rsidRDefault="00F57FB9" w:rsidP="005D7780">
      <w:pPr>
        <w:pStyle w:val="a7"/>
        <w:numPr>
          <w:ilvl w:val="0"/>
          <w:numId w:val="10"/>
        </w:numPr>
        <w:ind w:firstLineChars="0"/>
        <w:rPr>
          <w:i/>
          <w:lang w:val="en-US" w:eastAsia="zh-CN"/>
        </w:rPr>
      </w:pPr>
      <w:r w:rsidRPr="00251F35">
        <w:rPr>
          <w:rFonts w:eastAsiaTheme="minorEastAsia"/>
          <w:i/>
          <w:lang w:val="en-US" w:eastAsia="zh-CN"/>
        </w:rPr>
        <w:t>ProvideAssistanceData</w:t>
      </w:r>
    </w:p>
    <w:p w14:paraId="09A64F7D" w14:textId="1511FAF5" w:rsidR="00F57FB9" w:rsidRPr="00251F35" w:rsidRDefault="00F57FB9" w:rsidP="005D7780">
      <w:pPr>
        <w:pStyle w:val="a7"/>
        <w:numPr>
          <w:ilvl w:val="1"/>
          <w:numId w:val="10"/>
        </w:numPr>
        <w:ind w:firstLineChars="0"/>
        <w:rPr>
          <w:i/>
          <w:lang w:val="en-US" w:eastAsia="zh-CN"/>
        </w:rPr>
      </w:pPr>
      <w:r w:rsidRPr="00251F35">
        <w:rPr>
          <w:rFonts w:eastAsiaTheme="minorEastAsia"/>
          <w:i/>
          <w:lang w:val="en-US" w:eastAsia="zh-CN"/>
        </w:rPr>
        <w:t>FrequencyLayer</w:t>
      </w:r>
    </w:p>
    <w:p w14:paraId="0FB13542" w14:textId="28CAC6B5" w:rsidR="00F57FB9" w:rsidRPr="00251F35" w:rsidRDefault="00F57FB9" w:rsidP="005D7780">
      <w:pPr>
        <w:pStyle w:val="a7"/>
        <w:numPr>
          <w:ilvl w:val="2"/>
          <w:numId w:val="10"/>
        </w:numPr>
        <w:ind w:firstLineChars="0"/>
        <w:rPr>
          <w:i/>
          <w:lang w:val="en-US" w:eastAsia="zh-CN"/>
        </w:rPr>
      </w:pPr>
      <w:r w:rsidRPr="00251F35">
        <w:rPr>
          <w:rFonts w:eastAsiaTheme="minorEastAsia"/>
          <w:i/>
          <w:lang w:val="en-US" w:eastAsia="zh-CN"/>
        </w:rPr>
        <w:t>PRS-Config</w:t>
      </w:r>
    </w:p>
    <w:p w14:paraId="1994CC0A" w14:textId="44C8D56E" w:rsidR="00F57FB9" w:rsidRPr="00251F35" w:rsidRDefault="00F57FB9" w:rsidP="005D7780">
      <w:pPr>
        <w:pStyle w:val="a7"/>
        <w:numPr>
          <w:ilvl w:val="3"/>
          <w:numId w:val="10"/>
        </w:numPr>
        <w:ind w:firstLineChars="0"/>
        <w:rPr>
          <w:i/>
          <w:lang w:val="en-US" w:eastAsia="zh-CN"/>
        </w:rPr>
      </w:pPr>
      <w:r w:rsidRPr="00251F35">
        <w:rPr>
          <w:rFonts w:eastAsiaTheme="minorEastAsia"/>
          <w:i/>
          <w:lang w:val="en-US" w:eastAsia="zh-CN"/>
        </w:rPr>
        <w:t>PRS-ResourceSet</w:t>
      </w:r>
    </w:p>
    <w:p w14:paraId="67B0C735" w14:textId="276BA469" w:rsidR="00F57FB9" w:rsidRPr="00251F35" w:rsidRDefault="00F57FB9" w:rsidP="005D7780">
      <w:pPr>
        <w:pStyle w:val="a7"/>
        <w:numPr>
          <w:ilvl w:val="4"/>
          <w:numId w:val="10"/>
        </w:numPr>
        <w:ind w:firstLineChars="0"/>
        <w:rPr>
          <w:lang w:val="en-US" w:eastAsia="zh-CN"/>
        </w:rPr>
      </w:pPr>
      <w:r w:rsidRPr="00251F35">
        <w:rPr>
          <w:rFonts w:eastAsiaTheme="minorEastAsia"/>
          <w:i/>
          <w:lang w:val="en-US" w:eastAsia="zh-CN"/>
        </w:rPr>
        <w:t>PRS-Resource</w:t>
      </w:r>
    </w:p>
    <w:p w14:paraId="6D5CEB4E" w14:textId="7138DE3B" w:rsidR="00906379" w:rsidRPr="00707052" w:rsidRDefault="00B60BAB" w:rsidP="00906379">
      <w:pPr>
        <w:pStyle w:val="2"/>
        <w:rPr>
          <w:i/>
          <w:lang w:val="en-US" w:eastAsia="zh-CN"/>
        </w:rPr>
      </w:pPr>
      <w:r w:rsidRPr="00707052">
        <w:rPr>
          <w:rFonts w:hint="eastAsia"/>
          <w:i/>
          <w:lang w:val="en-US" w:eastAsia="zh-CN"/>
        </w:rPr>
        <w:t>R</w:t>
      </w:r>
      <w:r w:rsidRPr="00707052">
        <w:rPr>
          <w:i/>
          <w:lang w:val="en-US" w:eastAsia="zh-CN"/>
        </w:rPr>
        <w:t>equestLocationInformation</w:t>
      </w:r>
    </w:p>
    <w:p w14:paraId="2DB261B0" w14:textId="7EDF88BC" w:rsidR="00B60BAB" w:rsidRDefault="00B60BAB" w:rsidP="00B60BAB">
      <w:pPr>
        <w:rPr>
          <w:lang w:val="en-US" w:eastAsia="zh-CN"/>
        </w:rPr>
      </w:pPr>
      <w:r>
        <w:rPr>
          <w:rFonts w:hint="eastAsia"/>
          <w:lang w:val="en-US" w:eastAsia="zh-CN"/>
        </w:rPr>
        <w:t>T</w:t>
      </w:r>
      <w:r>
        <w:rPr>
          <w:lang w:val="en-US" w:eastAsia="zh-CN"/>
        </w:rPr>
        <w:t>he request location information is used to request specific measurement</w:t>
      </w:r>
      <w:r w:rsidR="007E7F3A">
        <w:rPr>
          <w:lang w:val="en-US" w:eastAsia="zh-CN"/>
        </w:rPr>
        <w:t>s</w:t>
      </w:r>
      <w:r>
        <w:rPr>
          <w:lang w:val="en-US" w:eastAsia="zh-CN"/>
        </w:rPr>
        <w:t xml:space="preserve"> based on the PRS in the assistance data. The requested measurement can be based on the following RAN1 agreements/working assumptions </w:t>
      </w:r>
      <w:r>
        <w:rPr>
          <w:lang w:val="en-US" w:eastAsia="zh-CN"/>
        </w:rPr>
        <w:fldChar w:fldCharType="begin"/>
      </w:r>
      <w:r>
        <w:rPr>
          <w:lang w:val="en-US" w:eastAsia="zh-CN"/>
        </w:rPr>
        <w:instrText xml:space="preserve"> REF _Ref22811729 \r \h </w:instrText>
      </w:r>
      <w:r>
        <w:rPr>
          <w:lang w:val="en-US" w:eastAsia="zh-CN"/>
        </w:rPr>
      </w:r>
      <w:r>
        <w:rPr>
          <w:lang w:val="en-US" w:eastAsia="zh-CN"/>
        </w:rPr>
        <w:fldChar w:fldCharType="separate"/>
      </w:r>
      <w:r w:rsidR="00A268DC">
        <w:rPr>
          <w:lang w:val="en-US" w:eastAsia="zh-CN"/>
        </w:rPr>
        <w:t>[4]</w:t>
      </w:r>
      <w:r>
        <w:rPr>
          <w:lang w:val="en-US" w:eastAsia="zh-CN"/>
        </w:rPr>
        <w:fldChar w:fldCharType="end"/>
      </w:r>
      <w:r w:rsidR="007E7F3A">
        <w:rPr>
          <w:lang w:val="en-US" w:eastAsia="zh-CN"/>
        </w:rPr>
        <w:t xml:space="preserve">, </w:t>
      </w:r>
      <w:r>
        <w:rPr>
          <w:lang w:val="en-US" w:eastAsia="zh-CN"/>
        </w:rPr>
        <w:t xml:space="preserve">higher layer parameters </w:t>
      </w:r>
      <w:r>
        <w:rPr>
          <w:lang w:val="en-US" w:eastAsia="zh-CN"/>
        </w:rPr>
        <w:fldChar w:fldCharType="begin"/>
      </w:r>
      <w:r>
        <w:rPr>
          <w:lang w:val="en-US" w:eastAsia="zh-CN"/>
        </w:rPr>
        <w:instrText xml:space="preserve"> REF _Ref22810955 \r \h </w:instrText>
      </w:r>
      <w:r>
        <w:rPr>
          <w:lang w:val="en-US" w:eastAsia="zh-CN"/>
        </w:rPr>
      </w:r>
      <w:r>
        <w:rPr>
          <w:lang w:val="en-US" w:eastAsia="zh-CN"/>
        </w:rPr>
        <w:fldChar w:fldCharType="separate"/>
      </w:r>
      <w:r w:rsidR="00241B37">
        <w:rPr>
          <w:lang w:val="en-US" w:eastAsia="zh-CN"/>
        </w:rPr>
        <w:t>[1]</w:t>
      </w:r>
      <w:r>
        <w:rPr>
          <w:lang w:val="en-US" w:eastAsia="zh-CN"/>
        </w:rPr>
        <w:fldChar w:fldCharType="end"/>
      </w:r>
      <w:r w:rsidR="007E7F3A">
        <w:rPr>
          <w:lang w:val="en-US" w:eastAsia="zh-CN"/>
        </w:rPr>
        <w:t xml:space="preserve">, and previous RAN1 LS </w:t>
      </w:r>
      <w:r w:rsidR="007E7F3A">
        <w:rPr>
          <w:lang w:val="en-US" w:eastAsia="zh-CN"/>
        </w:rPr>
        <w:fldChar w:fldCharType="begin"/>
      </w:r>
      <w:r w:rsidR="007E7F3A">
        <w:rPr>
          <w:lang w:val="en-US" w:eastAsia="zh-CN"/>
        </w:rPr>
        <w:instrText xml:space="preserve"> REF _Ref22823967 \r \h </w:instrText>
      </w:r>
      <w:r w:rsidR="007E7F3A">
        <w:rPr>
          <w:lang w:val="en-US" w:eastAsia="zh-CN"/>
        </w:rPr>
      </w:r>
      <w:r w:rsidR="007E7F3A">
        <w:rPr>
          <w:lang w:val="en-US" w:eastAsia="zh-CN"/>
        </w:rPr>
        <w:fldChar w:fldCharType="separate"/>
      </w:r>
      <w:r w:rsidR="00241B37">
        <w:rPr>
          <w:lang w:val="en-US" w:eastAsia="zh-CN"/>
        </w:rPr>
        <w:t>[4]</w:t>
      </w:r>
      <w:r w:rsidR="007E7F3A">
        <w:rPr>
          <w:lang w:val="en-US" w:eastAsia="zh-CN"/>
        </w:rPr>
        <w:fldChar w:fldCharType="end"/>
      </w:r>
      <w:r w:rsidR="007E7F3A">
        <w:rPr>
          <w:lang w:val="en-US" w:eastAsia="zh-CN"/>
        </w:rPr>
        <w:t>.</w:t>
      </w:r>
    </w:p>
    <w:p w14:paraId="2264F0EA" w14:textId="737543E5" w:rsidR="005C5D58" w:rsidRDefault="005C5D58" w:rsidP="00B60BAB">
      <w:pPr>
        <w:rPr>
          <w:lang w:val="en-US" w:eastAsia="zh-CN"/>
        </w:rPr>
      </w:pPr>
      <w:r>
        <w:rPr>
          <w:lang w:val="en-US" w:eastAsia="zh-CN"/>
        </w:rPr>
        <w:t>RAN1 agreed that multiple RSTDs and UE Rx – Tx time difference can be configured to report for a TRP, as the following agreement shows. Therefore, the request IE should indicate how many measurements per TRP are requested. We think that it can be extended to RSRP report for DL-AoD.</w:t>
      </w:r>
    </w:p>
    <w:p w14:paraId="1B4CE191" w14:textId="69B7595E" w:rsidR="00C80235" w:rsidRPr="00251F35" w:rsidRDefault="00C80235" w:rsidP="00B60BAB">
      <w:pPr>
        <w:rPr>
          <w:b/>
          <w:lang w:val="en-US" w:eastAsia="zh-CN"/>
        </w:rPr>
      </w:pPr>
      <w:r>
        <w:rPr>
          <w:b/>
          <w:lang w:val="en-US" w:eastAsia="zh-CN"/>
        </w:rPr>
        <w:t xml:space="preserve">Observation </w:t>
      </w:r>
      <w:r w:rsidR="00182A58">
        <w:rPr>
          <w:b/>
          <w:lang w:val="en-US" w:eastAsia="zh-CN"/>
        </w:rPr>
        <w:t>1</w:t>
      </w:r>
      <w:r>
        <w:rPr>
          <w:b/>
          <w:lang w:val="en-US" w:eastAsia="zh-CN"/>
        </w:rPr>
        <w:t>: Number of RSTD measurements for DL-TDOA, UE Rx – Tx time difference for multi-RTT, and RSRP measurements for DL-AoD should be included in the RequestLocationInformation IE.</w:t>
      </w:r>
    </w:p>
    <w:tbl>
      <w:tblPr>
        <w:tblStyle w:val="a9"/>
        <w:tblW w:w="0" w:type="auto"/>
        <w:tblLook w:val="04A0" w:firstRow="1" w:lastRow="0" w:firstColumn="1" w:lastColumn="0" w:noHBand="0" w:noVBand="1"/>
      </w:tblPr>
      <w:tblGrid>
        <w:gridCol w:w="9631"/>
      </w:tblGrid>
      <w:tr w:rsidR="00B60BAB" w14:paraId="742AA0CF" w14:textId="77777777" w:rsidTr="00B60BAB">
        <w:tc>
          <w:tcPr>
            <w:tcW w:w="9631" w:type="dxa"/>
          </w:tcPr>
          <w:p w14:paraId="0DD77D38" w14:textId="77777777" w:rsidR="00B60BAB" w:rsidRDefault="00B60BAB" w:rsidP="00B60BAB">
            <w:pPr>
              <w:rPr>
                <w:lang w:eastAsia="x-none"/>
              </w:rPr>
            </w:pPr>
            <w:r w:rsidRPr="002C36C7">
              <w:rPr>
                <w:highlight w:val="green"/>
                <w:lang w:eastAsia="x-none"/>
              </w:rPr>
              <w:t>Agreement:</w:t>
            </w:r>
          </w:p>
          <w:p w14:paraId="1EEB8A6A" w14:textId="77777777" w:rsidR="00B60BAB" w:rsidRDefault="00B60BAB" w:rsidP="00B60BAB">
            <w:pPr>
              <w:rPr>
                <w:rFonts w:eastAsia="Times New Roman"/>
                <w:lang w:eastAsia="zh-CN"/>
              </w:rPr>
            </w:pPr>
            <w:r>
              <w:t xml:space="preserve">UE can be configured to </w:t>
            </w:r>
            <w:r w:rsidRPr="00251F35">
              <w:rPr>
                <w:highlight w:val="yellow"/>
              </w:rPr>
              <w:t xml:space="preserve">measure and </w:t>
            </w:r>
            <w:r w:rsidRPr="00251F35">
              <w:rPr>
                <w:highlight w:val="yellow"/>
                <w:lang w:eastAsia="x-none"/>
              </w:rPr>
              <w:t xml:space="preserve">report up to [M] </w:t>
            </w:r>
            <w:r w:rsidRPr="00251F35">
              <w:rPr>
                <w:highlight w:val="yellow"/>
              </w:rPr>
              <w:t xml:space="preserve">DL PRS RSTD measurements with each measurement between a different pair of </w:t>
            </w:r>
            <w:r w:rsidRPr="00251F35">
              <w:rPr>
                <w:rFonts w:eastAsia="Times New Roman"/>
                <w:highlight w:val="yellow"/>
                <w:lang w:eastAsia="zh-CN"/>
              </w:rPr>
              <w:t>DL PRS resources or DL PRS resource sets, and the M measurements being performed on the same pair of TRPs</w:t>
            </w:r>
            <w:r w:rsidRPr="00843C44">
              <w:rPr>
                <w:rFonts w:eastAsia="Times New Roman"/>
                <w:lang w:eastAsia="zh-CN"/>
              </w:rPr>
              <w:t xml:space="preserve"> subject to UE capability</w:t>
            </w:r>
          </w:p>
          <w:p w14:paraId="4D29B968" w14:textId="77777777" w:rsidR="00B60BAB" w:rsidRDefault="00B60BAB" w:rsidP="005D7780">
            <w:pPr>
              <w:numPr>
                <w:ilvl w:val="0"/>
                <w:numId w:val="13"/>
              </w:numPr>
              <w:spacing w:after="0"/>
              <w:rPr>
                <w:lang w:eastAsia="x-none"/>
              </w:rPr>
            </w:pPr>
            <w:r>
              <w:rPr>
                <w:lang w:eastAsia="x-none"/>
              </w:rPr>
              <w:t>All the RSTD measurements in a single report should have a single reference timing</w:t>
            </w:r>
          </w:p>
          <w:p w14:paraId="54BAADC3" w14:textId="77777777" w:rsidR="00B60BAB" w:rsidRDefault="00B60BAB" w:rsidP="005D7780">
            <w:pPr>
              <w:numPr>
                <w:ilvl w:val="0"/>
                <w:numId w:val="13"/>
              </w:numPr>
              <w:spacing w:after="0"/>
              <w:rPr>
                <w:lang w:eastAsia="x-none"/>
              </w:rPr>
            </w:pPr>
            <w:r>
              <w:rPr>
                <w:lang w:eastAsia="x-none"/>
              </w:rPr>
              <w:t>Note: Each RSTD measurement is between DL PRS Resources corresponding to different TRP IDs.</w:t>
            </w:r>
          </w:p>
          <w:p w14:paraId="18A8E9A9" w14:textId="77777777" w:rsidR="00B60BAB" w:rsidRDefault="00B60BAB" w:rsidP="005D7780">
            <w:pPr>
              <w:numPr>
                <w:ilvl w:val="0"/>
                <w:numId w:val="13"/>
              </w:numPr>
              <w:spacing w:after="0"/>
              <w:rPr>
                <w:lang w:eastAsia="x-none"/>
              </w:rPr>
            </w:pPr>
            <w:r>
              <w:rPr>
                <w:lang w:eastAsia="x-none"/>
              </w:rPr>
              <w:t>M=[3]</w:t>
            </w:r>
          </w:p>
          <w:p w14:paraId="39E3DB74" w14:textId="77777777" w:rsidR="00B60BAB" w:rsidRDefault="00B60BAB" w:rsidP="00B60BAB">
            <w:pPr>
              <w:spacing w:after="0"/>
              <w:rPr>
                <w:lang w:eastAsia="x-none"/>
              </w:rPr>
            </w:pPr>
          </w:p>
          <w:p w14:paraId="7A4CDE9D" w14:textId="77777777" w:rsidR="00B60BAB" w:rsidRDefault="00B60BAB" w:rsidP="00B60BAB">
            <w:pPr>
              <w:rPr>
                <w:lang w:eastAsia="x-none"/>
              </w:rPr>
            </w:pPr>
            <w:r w:rsidRPr="00D95C1B">
              <w:rPr>
                <w:highlight w:val="darkYellow"/>
                <w:lang w:eastAsia="x-none"/>
              </w:rPr>
              <w:t>Working assumption:</w:t>
            </w:r>
          </w:p>
          <w:p w14:paraId="72052811" w14:textId="77777777" w:rsidR="00B60BAB" w:rsidRDefault="00B60BAB" w:rsidP="00B60BAB">
            <w:pPr>
              <w:rPr>
                <w:lang w:eastAsia="x-none"/>
              </w:rPr>
            </w:pPr>
            <w:r>
              <w:rPr>
                <w:lang w:eastAsia="x-none"/>
              </w:rPr>
              <w:t>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p>
          <w:p w14:paraId="4ADEF7E8" w14:textId="77777777" w:rsidR="00B60BAB" w:rsidRDefault="00B60BAB" w:rsidP="005D7780">
            <w:pPr>
              <w:numPr>
                <w:ilvl w:val="0"/>
                <w:numId w:val="14"/>
              </w:numPr>
              <w:spacing w:after="0"/>
              <w:rPr>
                <w:lang w:eastAsia="x-none"/>
              </w:rPr>
            </w:pPr>
            <w:r>
              <w:rPr>
                <w:lang w:eastAsia="x-none"/>
              </w:rPr>
              <w:t>FFS: Reporting of SRS for positioning resource/resource set ID corresponding to a UE Rx-Tx time difference measurement</w:t>
            </w:r>
          </w:p>
          <w:p w14:paraId="1BA71703" w14:textId="36DE1B80" w:rsidR="00B60BAB" w:rsidRPr="00B60BAB" w:rsidRDefault="00B60BAB" w:rsidP="005D7780">
            <w:pPr>
              <w:numPr>
                <w:ilvl w:val="0"/>
                <w:numId w:val="14"/>
              </w:numPr>
              <w:spacing w:after="0"/>
              <w:rPr>
                <w:lang w:eastAsia="x-none"/>
              </w:rPr>
            </w:pPr>
            <w:r>
              <w:rPr>
                <w:lang w:eastAsia="x-none"/>
              </w:rPr>
              <w:lastRenderedPageBreak/>
              <w:t>Note: This agreement does not introduce any new behavior for the transmission of SRS for positioning.</w:t>
            </w:r>
          </w:p>
        </w:tc>
      </w:tr>
    </w:tbl>
    <w:p w14:paraId="29DB8FC5" w14:textId="77777777" w:rsidR="005C5D58" w:rsidRDefault="005C5D58" w:rsidP="00B60BAB">
      <w:pPr>
        <w:rPr>
          <w:lang w:val="en-US" w:eastAsia="zh-CN"/>
        </w:rPr>
      </w:pPr>
    </w:p>
    <w:p w14:paraId="7F03866F" w14:textId="1A8A6FED" w:rsidR="005C5D58" w:rsidRDefault="005C5D58" w:rsidP="00B60BAB">
      <w:pPr>
        <w:rPr>
          <w:lang w:val="en-US" w:eastAsia="zh-CN"/>
        </w:rPr>
      </w:pPr>
      <w:r>
        <w:rPr>
          <w:lang w:val="en-US" w:eastAsia="zh-CN"/>
        </w:rPr>
        <w:t xml:space="preserve">RAN1 also agreed that PRS resource ID and set IDs used for determining the timing can be configured to reported, which corresponds to the higher layer parameter DL-PRS-RstdMeasurementInfoRequest and DL-PRS-UE-Rx-Tx-MeasurementInfoRequest given as below. ID reporting should be </w:t>
      </w:r>
      <w:r w:rsidR="00C80235">
        <w:rPr>
          <w:lang w:val="en-US" w:eastAsia="zh-CN"/>
        </w:rPr>
        <w:t>mandatory for</w:t>
      </w:r>
      <w:r>
        <w:rPr>
          <w:lang w:val="en-US" w:eastAsia="zh-CN"/>
        </w:rPr>
        <w:t xml:space="preserve"> DL-AoD</w:t>
      </w:r>
      <w:r w:rsidR="00C80235">
        <w:rPr>
          <w:lang w:val="en-US" w:eastAsia="zh-CN"/>
        </w:rPr>
        <w:t>, and thus if UE can identify that PRS-RSRP measurement is requested for DL-AoD, it should provide the PRS resource or set ID even without explicit request</w:t>
      </w:r>
      <w:r>
        <w:rPr>
          <w:lang w:val="en-US" w:eastAsia="zh-CN"/>
        </w:rPr>
        <w:t>.</w:t>
      </w:r>
    </w:p>
    <w:p w14:paraId="431A8703" w14:textId="3DCB0E46" w:rsidR="00C80235" w:rsidRDefault="00C80235" w:rsidP="00B60BAB">
      <w:pPr>
        <w:rPr>
          <w:b/>
          <w:lang w:val="en-US" w:eastAsia="zh-CN"/>
        </w:rPr>
      </w:pPr>
      <w:r>
        <w:rPr>
          <w:b/>
          <w:lang w:val="en-US" w:eastAsia="zh-CN"/>
        </w:rPr>
        <w:t xml:space="preserve">Observation </w:t>
      </w:r>
      <w:r w:rsidR="00182A58">
        <w:rPr>
          <w:b/>
          <w:lang w:val="en-US" w:eastAsia="zh-CN"/>
        </w:rPr>
        <w:t>2</w:t>
      </w:r>
      <w:r>
        <w:rPr>
          <w:b/>
          <w:lang w:val="en-US" w:eastAsia="zh-CN"/>
        </w:rPr>
        <w:t>: PRS ID reporting associated with RSTD measurement and UE Rx – Tx time difference should be requested by the network and included in the RequestLocationInformation.</w:t>
      </w:r>
    </w:p>
    <w:p w14:paraId="28788141" w14:textId="31EF634E" w:rsidR="00C80235" w:rsidRPr="00251F35" w:rsidRDefault="00C80235" w:rsidP="00B60BAB">
      <w:pPr>
        <w:rPr>
          <w:b/>
          <w:lang w:val="en-US" w:eastAsia="zh-CN"/>
        </w:rPr>
      </w:pPr>
      <w:r>
        <w:rPr>
          <w:b/>
          <w:lang w:val="en-US" w:eastAsia="zh-CN"/>
        </w:rPr>
        <w:t xml:space="preserve">Observation </w:t>
      </w:r>
      <w:r w:rsidR="00182A58">
        <w:rPr>
          <w:b/>
          <w:lang w:val="en-US" w:eastAsia="zh-CN"/>
        </w:rPr>
        <w:t>3</w:t>
      </w:r>
      <w:r>
        <w:rPr>
          <w:b/>
          <w:lang w:val="en-US" w:eastAsia="zh-CN"/>
        </w:rPr>
        <w:t>: PRS ID reporting used for DL-AoD should always be provided by the UE even without explicit request information.</w:t>
      </w:r>
    </w:p>
    <w:tbl>
      <w:tblPr>
        <w:tblStyle w:val="a9"/>
        <w:tblW w:w="0" w:type="auto"/>
        <w:tblLook w:val="04A0" w:firstRow="1" w:lastRow="0" w:firstColumn="1" w:lastColumn="0" w:noHBand="0" w:noVBand="1"/>
      </w:tblPr>
      <w:tblGrid>
        <w:gridCol w:w="9631"/>
      </w:tblGrid>
      <w:tr w:rsidR="005C5D58" w14:paraId="1FC6AB7B" w14:textId="77777777" w:rsidTr="005C5D58">
        <w:tc>
          <w:tcPr>
            <w:tcW w:w="9631" w:type="dxa"/>
          </w:tcPr>
          <w:p w14:paraId="23AD4369" w14:textId="77777777" w:rsidR="005C5D58" w:rsidRDefault="005C5D58" w:rsidP="005C5D58">
            <w:pPr>
              <w:rPr>
                <w:lang w:eastAsia="x-none"/>
              </w:rPr>
            </w:pPr>
            <w:r w:rsidRPr="00C87CBA">
              <w:rPr>
                <w:highlight w:val="green"/>
                <w:lang w:eastAsia="x-none"/>
              </w:rPr>
              <w:t>Agreement:</w:t>
            </w:r>
          </w:p>
          <w:p w14:paraId="20D829C2" w14:textId="78AC73F4" w:rsidR="005C5D58" w:rsidRPr="00251F35" w:rsidRDefault="005C5D58" w:rsidP="00251F35">
            <w:pPr>
              <w:numPr>
                <w:ilvl w:val="0"/>
                <w:numId w:val="26"/>
              </w:numPr>
              <w:spacing w:after="0"/>
              <w:rPr>
                <w:lang w:eastAsia="x-none"/>
              </w:rPr>
            </w:pPr>
            <w:r>
              <w:rPr>
                <w:lang w:eastAsia="x-none"/>
              </w:rPr>
              <w:t>At least the PRS resource ID(s) or PRS resource set ID(s) used for determining the timing of each TRP in RSTD measurements can be configured for reporting in the measurement report.</w:t>
            </w:r>
          </w:p>
        </w:tc>
      </w:tr>
    </w:tbl>
    <w:p w14:paraId="27080F36" w14:textId="77777777" w:rsidR="005C5D58" w:rsidRDefault="005C5D58" w:rsidP="00B60BAB">
      <w:pPr>
        <w:rPr>
          <w:b/>
          <w:lang w:eastAsia="zh-CN"/>
        </w:rPr>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tblGrid>
      <w:tr w:rsidR="005C5D58" w:rsidRPr="00D3152C" w14:paraId="08FF9C65" w14:textId="77777777" w:rsidTr="00251F35">
        <w:trPr>
          <w:trHeight w:val="66"/>
          <w:jc w:val="center"/>
        </w:trPr>
        <w:tc>
          <w:tcPr>
            <w:tcW w:w="3402" w:type="dxa"/>
            <w:shd w:val="clear" w:color="auto" w:fill="auto"/>
            <w:hideMark/>
          </w:tcPr>
          <w:p w14:paraId="2B72D33E" w14:textId="77777777" w:rsidR="005C5D58" w:rsidRPr="00D3152C" w:rsidRDefault="005C5D58" w:rsidP="00914A18">
            <w:pPr>
              <w:spacing w:after="0"/>
              <w:jc w:val="center"/>
              <w:rPr>
                <w:rFonts w:eastAsia="Times New Roman"/>
                <w:sz w:val="16"/>
                <w:szCs w:val="16"/>
              </w:rPr>
            </w:pPr>
            <w:r w:rsidRPr="00D3152C">
              <w:rPr>
                <w:rFonts w:eastAsia="Times New Roman"/>
                <w:sz w:val="16"/>
                <w:szCs w:val="16"/>
              </w:rPr>
              <w:t>DL-PRS-RstdMeasurementInfoRequest</w:t>
            </w:r>
          </w:p>
        </w:tc>
        <w:tc>
          <w:tcPr>
            <w:tcW w:w="3402" w:type="dxa"/>
            <w:shd w:val="clear" w:color="auto" w:fill="auto"/>
            <w:hideMark/>
          </w:tcPr>
          <w:p w14:paraId="6F1EBB2D" w14:textId="77777777" w:rsidR="005C5D58" w:rsidRPr="00D3152C" w:rsidRDefault="005C5D58" w:rsidP="00914A18">
            <w:pPr>
              <w:spacing w:after="0"/>
              <w:rPr>
                <w:rFonts w:eastAsia="Times New Roman"/>
                <w:sz w:val="16"/>
                <w:szCs w:val="16"/>
              </w:rPr>
            </w:pPr>
            <w:r w:rsidRPr="00D3152C">
              <w:rPr>
                <w:rFonts w:eastAsia="Times New Roman"/>
                <w:sz w:val="16"/>
                <w:szCs w:val="16"/>
              </w:rPr>
              <w:t>Is applied to configure UE to report DL PRS Resource ID(s) or DL PRS Resource Set ID(s) used for determining the timing of each TRP in RSTD measurements</w:t>
            </w:r>
          </w:p>
        </w:tc>
      </w:tr>
      <w:tr w:rsidR="005C5D58" w:rsidRPr="00D3152C" w14:paraId="5341DCB3" w14:textId="77777777" w:rsidTr="00251F35">
        <w:trPr>
          <w:trHeight w:val="56"/>
          <w:jc w:val="center"/>
        </w:trPr>
        <w:tc>
          <w:tcPr>
            <w:tcW w:w="3402" w:type="dxa"/>
            <w:shd w:val="clear" w:color="auto" w:fill="auto"/>
            <w:hideMark/>
          </w:tcPr>
          <w:p w14:paraId="511F89A9" w14:textId="77777777" w:rsidR="005C5D58" w:rsidRPr="00D3152C" w:rsidRDefault="005C5D58" w:rsidP="00914A18">
            <w:pPr>
              <w:spacing w:after="0"/>
              <w:jc w:val="center"/>
              <w:rPr>
                <w:rFonts w:eastAsia="Times New Roman"/>
                <w:sz w:val="16"/>
                <w:szCs w:val="16"/>
              </w:rPr>
            </w:pPr>
            <w:r w:rsidRPr="00D3152C">
              <w:rPr>
                <w:rFonts w:eastAsia="Times New Roman"/>
                <w:sz w:val="16"/>
                <w:szCs w:val="16"/>
              </w:rPr>
              <w:t>DL-PRS-UE-Rx-Tx-MeasurementInfoRequest</w:t>
            </w:r>
          </w:p>
        </w:tc>
        <w:tc>
          <w:tcPr>
            <w:tcW w:w="3402" w:type="dxa"/>
            <w:shd w:val="clear" w:color="auto" w:fill="auto"/>
            <w:hideMark/>
          </w:tcPr>
          <w:p w14:paraId="41F0F05C" w14:textId="77777777" w:rsidR="005C5D58" w:rsidRPr="00D3152C" w:rsidRDefault="005C5D58" w:rsidP="00914A18">
            <w:pPr>
              <w:spacing w:after="0"/>
              <w:rPr>
                <w:rFonts w:eastAsia="Times New Roman"/>
                <w:sz w:val="16"/>
                <w:szCs w:val="16"/>
              </w:rPr>
            </w:pPr>
            <w:r w:rsidRPr="00D3152C">
              <w:rPr>
                <w:rFonts w:eastAsia="Times New Roman"/>
                <w:sz w:val="16"/>
                <w:szCs w:val="16"/>
              </w:rPr>
              <w:t>Is applied to configure UE to report DL PRS Resource ID(s) or DL PRS Resource Set ID(s) used for determining the timing of each TRP in the UE Rx-Tx time difference measurements</w:t>
            </w:r>
          </w:p>
        </w:tc>
      </w:tr>
    </w:tbl>
    <w:p w14:paraId="7CBAF5C0" w14:textId="696B6414" w:rsidR="005C5D58" w:rsidRDefault="005C5D58" w:rsidP="00B60BAB">
      <w:pPr>
        <w:rPr>
          <w:b/>
          <w:lang w:eastAsia="zh-CN"/>
        </w:rPr>
      </w:pPr>
    </w:p>
    <w:p w14:paraId="62995EB6" w14:textId="0D5EDAC0" w:rsidR="00C80235" w:rsidRDefault="005C5D58" w:rsidP="00C80235">
      <w:pPr>
        <w:rPr>
          <w:lang w:val="en-US" w:eastAsia="zh-CN"/>
        </w:rPr>
      </w:pPr>
      <w:r>
        <w:rPr>
          <w:lang w:val="en-US" w:eastAsia="zh-CN"/>
        </w:rPr>
        <w:t xml:space="preserve">Last, the LS indicates that RSRP should also be used for DL-TDOA and multi-RTT. We think that DL PRS RSRP is not </w:t>
      </w:r>
      <w:r w:rsidR="00C80235">
        <w:rPr>
          <w:lang w:val="en-US" w:eastAsia="zh-CN"/>
        </w:rPr>
        <w:t>a critical measurement to enable DL-TDOA and multi-RTT, it can be requested by the network. RSRP reporting should be mandatory for DL-AoD, and thus if UE can identify that measurement is requested for DL-AoD, it should provide the PRS RSRP even without explicit request.</w:t>
      </w:r>
    </w:p>
    <w:p w14:paraId="1DBB7732" w14:textId="47C172F0" w:rsidR="00FD5DB8" w:rsidRDefault="00FD5DB8" w:rsidP="00FD5DB8">
      <w:pPr>
        <w:rPr>
          <w:b/>
          <w:lang w:val="en-US" w:eastAsia="zh-CN"/>
        </w:rPr>
      </w:pPr>
      <w:r>
        <w:rPr>
          <w:b/>
          <w:lang w:val="en-US" w:eastAsia="zh-CN"/>
        </w:rPr>
        <w:t xml:space="preserve">Observation </w:t>
      </w:r>
      <w:r w:rsidR="00182A58">
        <w:rPr>
          <w:b/>
          <w:lang w:val="en-US" w:eastAsia="zh-CN"/>
        </w:rPr>
        <w:t>4</w:t>
      </w:r>
      <w:r>
        <w:rPr>
          <w:b/>
          <w:lang w:val="en-US" w:eastAsia="zh-CN"/>
        </w:rPr>
        <w:t>: PRS RSRP reporting associated with RSTD measurement and UE Rx – Tx time difference should be requested by the network and included in the RequestLocationInformation.</w:t>
      </w:r>
    </w:p>
    <w:p w14:paraId="4C4025E5" w14:textId="63634597" w:rsidR="00FD5DB8" w:rsidRPr="00914A18" w:rsidRDefault="00FD5DB8" w:rsidP="00FD5DB8">
      <w:pPr>
        <w:rPr>
          <w:b/>
          <w:lang w:val="en-US" w:eastAsia="zh-CN"/>
        </w:rPr>
      </w:pPr>
      <w:r>
        <w:rPr>
          <w:b/>
          <w:lang w:val="en-US" w:eastAsia="zh-CN"/>
        </w:rPr>
        <w:t xml:space="preserve">Observation </w:t>
      </w:r>
      <w:r w:rsidR="00182A58">
        <w:rPr>
          <w:b/>
          <w:lang w:val="en-US" w:eastAsia="zh-CN"/>
        </w:rPr>
        <w:t>5</w:t>
      </w:r>
      <w:r>
        <w:rPr>
          <w:b/>
          <w:lang w:val="en-US" w:eastAsia="zh-CN"/>
        </w:rPr>
        <w:t>: PRS RSRP reporting used for DL-AoD should always be provided by the UE even without explicit request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tblGrid>
      <w:tr w:rsidR="00FD5DB8" w:rsidRPr="008A6088" w14:paraId="2A3E5778" w14:textId="77777777" w:rsidTr="00914A18">
        <w:trPr>
          <w:jc w:val="center"/>
        </w:trPr>
        <w:tc>
          <w:tcPr>
            <w:tcW w:w="2455" w:type="dxa"/>
            <w:tcBorders>
              <w:bottom w:val="single" w:sz="4" w:space="0" w:color="auto"/>
            </w:tcBorders>
            <w:shd w:val="clear" w:color="auto" w:fill="FFE599"/>
            <w:vAlign w:val="center"/>
          </w:tcPr>
          <w:p w14:paraId="0DD61A4F" w14:textId="77777777" w:rsidR="00FD5DB8" w:rsidRPr="0080688C" w:rsidRDefault="00FD5DB8" w:rsidP="00914A18">
            <w:pPr>
              <w:pStyle w:val="3GPPText"/>
              <w:spacing w:before="0" w:after="0" w:line="240" w:lineRule="auto"/>
              <w:jc w:val="center"/>
              <w:rPr>
                <w:b/>
                <w:sz w:val="18"/>
              </w:rPr>
            </w:pPr>
            <w:r w:rsidRPr="0080688C">
              <w:rPr>
                <w:b/>
                <w:sz w:val="18"/>
              </w:rPr>
              <w:t>DL/UL Reference Signals</w:t>
            </w:r>
          </w:p>
        </w:tc>
        <w:tc>
          <w:tcPr>
            <w:tcW w:w="2455" w:type="dxa"/>
            <w:tcBorders>
              <w:bottom w:val="single" w:sz="4" w:space="0" w:color="auto"/>
            </w:tcBorders>
            <w:shd w:val="clear" w:color="auto" w:fill="FFE599"/>
            <w:vAlign w:val="center"/>
          </w:tcPr>
          <w:p w14:paraId="69BBEFBC" w14:textId="77777777" w:rsidR="00FD5DB8" w:rsidRPr="0080688C" w:rsidRDefault="00FD5DB8" w:rsidP="00914A18">
            <w:pPr>
              <w:pStyle w:val="3GPPText"/>
              <w:spacing w:before="0" w:after="0" w:line="240" w:lineRule="auto"/>
              <w:jc w:val="center"/>
              <w:rPr>
                <w:b/>
                <w:sz w:val="18"/>
              </w:rPr>
            </w:pPr>
            <w:r w:rsidRPr="0080688C">
              <w:rPr>
                <w:b/>
                <w:sz w:val="18"/>
              </w:rPr>
              <w:t>UE Measurements</w:t>
            </w:r>
          </w:p>
        </w:tc>
        <w:tc>
          <w:tcPr>
            <w:tcW w:w="2456" w:type="dxa"/>
            <w:tcBorders>
              <w:bottom w:val="single" w:sz="4" w:space="0" w:color="auto"/>
            </w:tcBorders>
            <w:shd w:val="clear" w:color="auto" w:fill="FFE599"/>
          </w:tcPr>
          <w:p w14:paraId="69E8FCFD" w14:textId="77777777" w:rsidR="00FD5DB8" w:rsidRPr="0080688C" w:rsidRDefault="00FD5DB8" w:rsidP="00914A18">
            <w:pPr>
              <w:pStyle w:val="3GPPText"/>
              <w:spacing w:before="0" w:after="0" w:line="240" w:lineRule="auto"/>
              <w:jc w:val="center"/>
              <w:rPr>
                <w:b/>
                <w:sz w:val="18"/>
              </w:rPr>
            </w:pPr>
            <w:r w:rsidRPr="0080688C">
              <w:rPr>
                <w:b/>
                <w:sz w:val="18"/>
              </w:rPr>
              <w:t>To facilitate support of the following positioning techniques</w:t>
            </w:r>
          </w:p>
        </w:tc>
      </w:tr>
      <w:tr w:rsidR="00FD5DB8" w:rsidRPr="008A6088" w14:paraId="32005175" w14:textId="77777777" w:rsidTr="00914A18">
        <w:trPr>
          <w:trHeight w:val="185"/>
          <w:jc w:val="center"/>
        </w:trPr>
        <w:tc>
          <w:tcPr>
            <w:tcW w:w="2455" w:type="dxa"/>
            <w:shd w:val="clear" w:color="auto" w:fill="E2EFD9"/>
            <w:vAlign w:val="center"/>
          </w:tcPr>
          <w:p w14:paraId="34AE5D1A" w14:textId="77777777" w:rsidR="00FD5DB8" w:rsidRPr="0080688C" w:rsidRDefault="00FD5DB8" w:rsidP="00914A18">
            <w:pPr>
              <w:pStyle w:val="3GPPText"/>
              <w:spacing w:before="0" w:after="0" w:line="240" w:lineRule="auto"/>
              <w:jc w:val="center"/>
              <w:rPr>
                <w:sz w:val="20"/>
              </w:rPr>
            </w:pPr>
            <w:r w:rsidRPr="0080688C">
              <w:rPr>
                <w:sz w:val="20"/>
              </w:rPr>
              <w:t>Rel.16 DL PRS</w:t>
            </w:r>
          </w:p>
        </w:tc>
        <w:tc>
          <w:tcPr>
            <w:tcW w:w="2455" w:type="dxa"/>
            <w:shd w:val="clear" w:color="auto" w:fill="E2EFD9"/>
            <w:vAlign w:val="center"/>
          </w:tcPr>
          <w:p w14:paraId="2036855D" w14:textId="77777777" w:rsidR="00FD5DB8" w:rsidRPr="0080688C" w:rsidRDefault="00FD5DB8" w:rsidP="00914A18">
            <w:pPr>
              <w:pStyle w:val="3GPPText"/>
              <w:spacing w:before="0" w:after="0" w:line="240" w:lineRule="auto"/>
              <w:jc w:val="center"/>
              <w:rPr>
                <w:sz w:val="20"/>
              </w:rPr>
            </w:pPr>
            <w:r w:rsidRPr="0080688C">
              <w:rPr>
                <w:sz w:val="20"/>
              </w:rPr>
              <w:t>DL RSTD</w:t>
            </w:r>
          </w:p>
        </w:tc>
        <w:tc>
          <w:tcPr>
            <w:tcW w:w="2456" w:type="dxa"/>
            <w:shd w:val="clear" w:color="auto" w:fill="E2EFD9"/>
          </w:tcPr>
          <w:p w14:paraId="66A70F3C" w14:textId="77777777" w:rsidR="00FD5DB8" w:rsidRPr="0080688C" w:rsidRDefault="00FD5DB8" w:rsidP="00914A18">
            <w:pPr>
              <w:pStyle w:val="3GPPText"/>
              <w:spacing w:before="0" w:after="0" w:line="240" w:lineRule="auto"/>
              <w:jc w:val="center"/>
              <w:rPr>
                <w:sz w:val="20"/>
              </w:rPr>
            </w:pPr>
            <w:r w:rsidRPr="0080688C">
              <w:rPr>
                <w:sz w:val="20"/>
              </w:rPr>
              <w:t>DL-TDOA</w:t>
            </w:r>
          </w:p>
        </w:tc>
      </w:tr>
      <w:tr w:rsidR="00FD5DB8" w:rsidRPr="008A6088" w14:paraId="59A56159" w14:textId="77777777" w:rsidTr="00914A18">
        <w:trPr>
          <w:trHeight w:val="215"/>
          <w:jc w:val="center"/>
        </w:trPr>
        <w:tc>
          <w:tcPr>
            <w:tcW w:w="2455" w:type="dxa"/>
            <w:shd w:val="clear" w:color="auto" w:fill="E2EFD9"/>
            <w:vAlign w:val="center"/>
          </w:tcPr>
          <w:p w14:paraId="5141B51E" w14:textId="77777777" w:rsidR="00FD5DB8" w:rsidRPr="0080688C" w:rsidRDefault="00FD5DB8" w:rsidP="00914A18">
            <w:pPr>
              <w:pStyle w:val="3GPPText"/>
              <w:spacing w:before="0" w:after="0" w:line="240" w:lineRule="auto"/>
              <w:jc w:val="center"/>
              <w:rPr>
                <w:sz w:val="20"/>
              </w:rPr>
            </w:pPr>
            <w:r w:rsidRPr="0080688C">
              <w:rPr>
                <w:sz w:val="20"/>
              </w:rPr>
              <w:t>Rel.16 DL PRS</w:t>
            </w:r>
          </w:p>
        </w:tc>
        <w:tc>
          <w:tcPr>
            <w:tcW w:w="2455" w:type="dxa"/>
            <w:shd w:val="clear" w:color="auto" w:fill="E2EFD9"/>
            <w:vAlign w:val="center"/>
          </w:tcPr>
          <w:p w14:paraId="60CE21E7" w14:textId="77777777" w:rsidR="00FD5DB8" w:rsidRPr="0080688C" w:rsidRDefault="00FD5DB8" w:rsidP="00914A18">
            <w:pPr>
              <w:pStyle w:val="3GPPText"/>
              <w:spacing w:before="0" w:after="0" w:line="240" w:lineRule="auto"/>
              <w:jc w:val="center"/>
              <w:rPr>
                <w:sz w:val="20"/>
              </w:rPr>
            </w:pPr>
            <w:r w:rsidRPr="00914A18">
              <w:rPr>
                <w:sz w:val="20"/>
                <w:highlight w:val="yellow"/>
              </w:rPr>
              <w:t>DL PRS RSRP</w:t>
            </w:r>
          </w:p>
        </w:tc>
        <w:tc>
          <w:tcPr>
            <w:tcW w:w="2456" w:type="dxa"/>
            <w:shd w:val="clear" w:color="auto" w:fill="E2EFD9"/>
          </w:tcPr>
          <w:p w14:paraId="5EF78B3C" w14:textId="77777777" w:rsidR="00FD5DB8" w:rsidRPr="0080688C" w:rsidRDefault="00FD5DB8" w:rsidP="00914A18">
            <w:pPr>
              <w:pStyle w:val="3GPPText"/>
              <w:spacing w:before="0" w:after="0" w:line="240" w:lineRule="auto"/>
              <w:jc w:val="center"/>
              <w:rPr>
                <w:sz w:val="20"/>
              </w:rPr>
            </w:pPr>
            <w:r w:rsidRPr="0080688C">
              <w:rPr>
                <w:sz w:val="20"/>
              </w:rPr>
              <w:t>DL-TDOA, DL-AoD, Multi-RTT</w:t>
            </w:r>
          </w:p>
        </w:tc>
      </w:tr>
      <w:tr w:rsidR="00FD5DB8" w:rsidRPr="008A6088" w14:paraId="77E3EC89" w14:textId="77777777" w:rsidTr="00914A18">
        <w:trPr>
          <w:trHeight w:val="246"/>
          <w:jc w:val="center"/>
        </w:trPr>
        <w:tc>
          <w:tcPr>
            <w:tcW w:w="2455" w:type="dxa"/>
            <w:shd w:val="clear" w:color="auto" w:fill="E2EFD9"/>
            <w:vAlign w:val="center"/>
          </w:tcPr>
          <w:p w14:paraId="38948A65" w14:textId="77777777" w:rsidR="00FD5DB8" w:rsidRPr="0080688C" w:rsidRDefault="00FD5DB8" w:rsidP="00914A18">
            <w:pPr>
              <w:pStyle w:val="3GPPText"/>
              <w:spacing w:before="0" w:after="0" w:line="240" w:lineRule="auto"/>
              <w:jc w:val="center"/>
              <w:rPr>
                <w:sz w:val="20"/>
              </w:rPr>
            </w:pPr>
            <w:r w:rsidRPr="0080688C">
              <w:rPr>
                <w:sz w:val="20"/>
              </w:rPr>
              <w:t xml:space="preserve">Rel.16 DL PRS / Rel.16 SRS for positioning </w:t>
            </w:r>
          </w:p>
        </w:tc>
        <w:tc>
          <w:tcPr>
            <w:tcW w:w="2455" w:type="dxa"/>
            <w:shd w:val="clear" w:color="auto" w:fill="E2EFD9"/>
            <w:vAlign w:val="center"/>
          </w:tcPr>
          <w:p w14:paraId="358E1038" w14:textId="77777777" w:rsidR="00FD5DB8" w:rsidRPr="0080688C" w:rsidRDefault="00FD5DB8" w:rsidP="00914A18">
            <w:pPr>
              <w:pStyle w:val="3GPPText"/>
              <w:spacing w:before="0" w:after="0" w:line="240" w:lineRule="auto"/>
              <w:jc w:val="center"/>
              <w:rPr>
                <w:sz w:val="20"/>
              </w:rPr>
            </w:pPr>
            <w:r w:rsidRPr="0080688C">
              <w:rPr>
                <w:sz w:val="20"/>
              </w:rPr>
              <w:t>UE Rx-Tx time difference</w:t>
            </w:r>
          </w:p>
        </w:tc>
        <w:tc>
          <w:tcPr>
            <w:tcW w:w="2456" w:type="dxa"/>
            <w:shd w:val="clear" w:color="auto" w:fill="E2EFD9"/>
          </w:tcPr>
          <w:p w14:paraId="261111C8" w14:textId="77777777" w:rsidR="00FD5DB8" w:rsidRPr="0080688C" w:rsidRDefault="00FD5DB8" w:rsidP="00914A18">
            <w:pPr>
              <w:pStyle w:val="3GPPText"/>
              <w:spacing w:before="0" w:after="0" w:line="240" w:lineRule="auto"/>
              <w:jc w:val="center"/>
              <w:rPr>
                <w:sz w:val="20"/>
              </w:rPr>
            </w:pPr>
            <w:r w:rsidRPr="0080688C">
              <w:rPr>
                <w:sz w:val="20"/>
              </w:rPr>
              <w:t>Multi-RTT</w:t>
            </w:r>
          </w:p>
        </w:tc>
      </w:tr>
      <w:tr w:rsidR="00FD5DB8" w:rsidRPr="008A6088" w14:paraId="35F86FCA" w14:textId="77777777" w:rsidTr="00914A18">
        <w:trPr>
          <w:trHeight w:val="246"/>
          <w:jc w:val="center"/>
        </w:trPr>
        <w:tc>
          <w:tcPr>
            <w:tcW w:w="2455" w:type="dxa"/>
            <w:shd w:val="clear" w:color="auto" w:fill="E2EFD9"/>
            <w:vAlign w:val="center"/>
          </w:tcPr>
          <w:p w14:paraId="7DF63D86" w14:textId="77777777" w:rsidR="00FD5DB8" w:rsidRPr="0080688C" w:rsidRDefault="00FD5DB8" w:rsidP="00914A18">
            <w:pPr>
              <w:pStyle w:val="3GPPText"/>
              <w:spacing w:before="0" w:after="0" w:line="240" w:lineRule="auto"/>
              <w:jc w:val="center"/>
              <w:rPr>
                <w:sz w:val="20"/>
              </w:rPr>
            </w:pPr>
            <w:r w:rsidRPr="0080688C">
              <w:rPr>
                <w:sz w:val="20"/>
              </w:rPr>
              <w:t>Rel. 15 SSB / CSI-RS for RRM</w:t>
            </w:r>
          </w:p>
        </w:tc>
        <w:tc>
          <w:tcPr>
            <w:tcW w:w="2455" w:type="dxa"/>
            <w:shd w:val="clear" w:color="auto" w:fill="E2EFD9"/>
            <w:vAlign w:val="center"/>
          </w:tcPr>
          <w:p w14:paraId="6AA34453" w14:textId="77777777" w:rsidR="00FD5DB8" w:rsidRPr="0080688C" w:rsidRDefault="00FD5DB8" w:rsidP="00914A18">
            <w:pPr>
              <w:pStyle w:val="3GPPText"/>
              <w:spacing w:before="0" w:after="0" w:line="240" w:lineRule="auto"/>
              <w:jc w:val="center"/>
              <w:rPr>
                <w:sz w:val="20"/>
              </w:rPr>
            </w:pPr>
            <w:r w:rsidRPr="0080688C">
              <w:rPr>
                <w:sz w:val="20"/>
              </w:rPr>
              <w:t>SS-RSRP(RSRP for RRM), SS-RSRQ(for RRM), CSI-RSRP (for RRM), CSI-RSRQ (for RRM), SS-RSRPB (for RRM)</w:t>
            </w:r>
          </w:p>
        </w:tc>
        <w:tc>
          <w:tcPr>
            <w:tcW w:w="2456" w:type="dxa"/>
            <w:shd w:val="clear" w:color="auto" w:fill="E2EFD9"/>
          </w:tcPr>
          <w:p w14:paraId="14810DBB" w14:textId="77777777" w:rsidR="00FD5DB8" w:rsidRPr="0080688C" w:rsidRDefault="00FD5DB8" w:rsidP="00914A18">
            <w:pPr>
              <w:pStyle w:val="3GPPText"/>
              <w:spacing w:before="0" w:after="0" w:line="240" w:lineRule="auto"/>
              <w:jc w:val="center"/>
              <w:rPr>
                <w:sz w:val="20"/>
              </w:rPr>
            </w:pPr>
            <w:r w:rsidRPr="0080688C">
              <w:rPr>
                <w:sz w:val="20"/>
              </w:rPr>
              <w:t>E-CID</w:t>
            </w:r>
          </w:p>
        </w:tc>
      </w:tr>
    </w:tbl>
    <w:p w14:paraId="3A580F2C" w14:textId="77777777" w:rsidR="005C5D58" w:rsidRPr="00FD5DB8" w:rsidRDefault="005C5D58" w:rsidP="00B60BAB">
      <w:pPr>
        <w:rPr>
          <w:lang w:val="en-US" w:eastAsia="zh-CN"/>
        </w:rPr>
      </w:pPr>
    </w:p>
    <w:p w14:paraId="6EF0B5AC" w14:textId="72719AFA" w:rsidR="00C80235" w:rsidRPr="00251F35" w:rsidRDefault="00C80235" w:rsidP="00B60BAB">
      <w:pPr>
        <w:rPr>
          <w:b/>
          <w:lang w:val="en-US" w:eastAsia="zh-CN"/>
        </w:rPr>
      </w:pPr>
      <w:r>
        <w:rPr>
          <w:lang w:val="en-US" w:eastAsia="zh-CN"/>
        </w:rPr>
        <w:t>Hence, we propose to include the following fields in each respective LocationInformationRequest.</w:t>
      </w:r>
    </w:p>
    <w:p w14:paraId="4EBB3F07" w14:textId="0B5362F5" w:rsidR="00CF68D2" w:rsidRDefault="00C80235" w:rsidP="00B60BAB">
      <w:pPr>
        <w:rPr>
          <w:b/>
          <w:lang w:val="en-US" w:eastAsia="zh-CN"/>
        </w:rPr>
      </w:pPr>
      <w:r>
        <w:rPr>
          <w:rFonts w:hint="eastAsia"/>
          <w:b/>
          <w:lang w:val="en-US" w:eastAsia="zh-CN"/>
        </w:rPr>
        <w:t>P</w:t>
      </w:r>
      <w:r>
        <w:rPr>
          <w:b/>
          <w:lang w:val="en-US" w:eastAsia="zh-CN"/>
        </w:rPr>
        <w:t xml:space="preserve">roposal </w:t>
      </w:r>
      <w:r w:rsidR="00182A58">
        <w:rPr>
          <w:b/>
          <w:lang w:val="en-US" w:eastAsia="zh-CN"/>
        </w:rPr>
        <w:t>5</w:t>
      </w:r>
      <w:r>
        <w:rPr>
          <w:b/>
          <w:lang w:val="en-US" w:eastAsia="zh-CN"/>
        </w:rPr>
        <w:t>: DL-TDOA-LocationInformationRequest includes</w:t>
      </w:r>
    </w:p>
    <w:p w14:paraId="7FD54B5A" w14:textId="6D7F06C5" w:rsidR="00C80235" w:rsidRDefault="00C80235" w:rsidP="00251F35">
      <w:pPr>
        <w:pStyle w:val="a7"/>
        <w:numPr>
          <w:ilvl w:val="0"/>
          <w:numId w:val="28"/>
        </w:numPr>
        <w:ind w:firstLineChars="0"/>
        <w:rPr>
          <w:b/>
          <w:lang w:val="en-US" w:eastAsia="zh-CN"/>
        </w:rPr>
      </w:pPr>
      <w:r>
        <w:rPr>
          <w:b/>
          <w:lang w:val="en-US" w:eastAsia="zh-CN"/>
        </w:rPr>
        <w:t>numRSTD-Per-TRP</w:t>
      </w:r>
    </w:p>
    <w:p w14:paraId="3D33B6EB" w14:textId="4B6BC9DA" w:rsidR="00C80235" w:rsidRDefault="00C80235" w:rsidP="00251F35">
      <w:pPr>
        <w:pStyle w:val="a7"/>
        <w:numPr>
          <w:ilvl w:val="0"/>
          <w:numId w:val="28"/>
        </w:numPr>
        <w:ind w:firstLineChars="0"/>
        <w:rPr>
          <w:b/>
          <w:lang w:val="en-US" w:eastAsia="zh-CN"/>
        </w:rPr>
      </w:pPr>
      <w:r>
        <w:rPr>
          <w:b/>
          <w:lang w:val="en-US" w:eastAsia="zh-CN"/>
        </w:rPr>
        <w:t xml:space="preserve">prs-Id-Request (replaces </w:t>
      </w:r>
      <w:r w:rsidRPr="00C80235">
        <w:rPr>
          <w:b/>
          <w:lang w:val="en-US" w:eastAsia="zh-CN"/>
        </w:rPr>
        <w:t>DL-PRS-RstdMeasurementInfoRequest</w:t>
      </w:r>
      <w:r>
        <w:rPr>
          <w:b/>
          <w:lang w:val="en-US" w:eastAsia="zh-CN"/>
        </w:rPr>
        <w:t>)</w:t>
      </w:r>
    </w:p>
    <w:p w14:paraId="4086A4F8" w14:textId="767576D9" w:rsidR="00C80235" w:rsidRPr="00251F35" w:rsidRDefault="00C80235" w:rsidP="00251F35">
      <w:pPr>
        <w:pStyle w:val="a7"/>
        <w:numPr>
          <w:ilvl w:val="0"/>
          <w:numId w:val="28"/>
        </w:numPr>
        <w:ind w:firstLineChars="0"/>
        <w:rPr>
          <w:b/>
          <w:lang w:val="en-US" w:eastAsia="zh-CN"/>
        </w:rPr>
      </w:pPr>
      <w:r>
        <w:rPr>
          <w:b/>
          <w:lang w:val="en-US" w:eastAsia="zh-CN"/>
        </w:rPr>
        <w:t>rsrp-Request</w:t>
      </w:r>
    </w:p>
    <w:p w14:paraId="18D73EA8" w14:textId="322445B2" w:rsidR="00A85F12" w:rsidRDefault="00A85F12" w:rsidP="00251F35">
      <w:pPr>
        <w:rPr>
          <w:b/>
          <w:lang w:val="en-US" w:eastAsia="zh-CN"/>
        </w:rPr>
      </w:pPr>
      <w:r w:rsidRPr="00251F35">
        <w:rPr>
          <w:b/>
          <w:lang w:val="en-US" w:eastAsia="zh-CN"/>
        </w:rPr>
        <w:lastRenderedPageBreak/>
        <w:t xml:space="preserve">Proposal </w:t>
      </w:r>
      <w:r w:rsidR="00182A58">
        <w:rPr>
          <w:b/>
          <w:lang w:val="en-US" w:eastAsia="zh-CN"/>
        </w:rPr>
        <w:t>6</w:t>
      </w:r>
      <w:r w:rsidRPr="00251F35">
        <w:rPr>
          <w:b/>
          <w:lang w:val="en-US" w:eastAsia="zh-CN"/>
        </w:rPr>
        <w:t xml:space="preserve">: </w:t>
      </w:r>
      <w:r w:rsidR="00C80235">
        <w:rPr>
          <w:b/>
          <w:lang w:val="en-US" w:eastAsia="zh-CN"/>
        </w:rPr>
        <w:t>Multi-RTT-LocationInformationRequest includes</w:t>
      </w:r>
    </w:p>
    <w:p w14:paraId="520CADC0" w14:textId="664BD6E4" w:rsidR="00C80235" w:rsidRDefault="00C80235" w:rsidP="00251F35">
      <w:pPr>
        <w:pStyle w:val="a7"/>
        <w:numPr>
          <w:ilvl w:val="0"/>
          <w:numId w:val="29"/>
        </w:numPr>
        <w:ind w:firstLineChars="0"/>
        <w:rPr>
          <w:rFonts w:eastAsia="宋体"/>
          <w:b/>
          <w:lang w:val="en-US" w:eastAsia="zh-CN"/>
        </w:rPr>
      </w:pPr>
      <w:r>
        <w:rPr>
          <w:rFonts w:eastAsia="宋体" w:hint="eastAsia"/>
          <w:b/>
          <w:lang w:val="en-US" w:eastAsia="zh-CN"/>
        </w:rPr>
        <w:t>n</w:t>
      </w:r>
      <w:r>
        <w:rPr>
          <w:rFonts w:eastAsia="宋体"/>
          <w:b/>
          <w:lang w:val="en-US" w:eastAsia="zh-CN"/>
        </w:rPr>
        <w:t>um</w:t>
      </w:r>
      <w:r w:rsidR="00FD5DB8">
        <w:rPr>
          <w:rFonts w:eastAsia="宋体"/>
          <w:b/>
          <w:lang w:val="en-US" w:eastAsia="zh-CN"/>
        </w:rPr>
        <w:t>UE-RxTxTimeDiff-Per-TRP</w:t>
      </w:r>
    </w:p>
    <w:p w14:paraId="067FDDDF" w14:textId="7CEC8C0F" w:rsidR="00FD5DB8" w:rsidRDefault="00FD5DB8" w:rsidP="00251F35">
      <w:pPr>
        <w:pStyle w:val="a7"/>
        <w:numPr>
          <w:ilvl w:val="0"/>
          <w:numId w:val="29"/>
        </w:numPr>
        <w:ind w:firstLineChars="0"/>
        <w:rPr>
          <w:rFonts w:eastAsia="宋体"/>
          <w:b/>
          <w:lang w:val="en-US" w:eastAsia="zh-CN"/>
        </w:rPr>
      </w:pPr>
      <w:r>
        <w:rPr>
          <w:rFonts w:eastAsia="宋体"/>
          <w:b/>
          <w:lang w:val="en-US" w:eastAsia="zh-CN"/>
        </w:rPr>
        <w:t>prs-Id-Request (replaces DL-PRS-RstdMeasurementInfoRequest)</w:t>
      </w:r>
    </w:p>
    <w:p w14:paraId="19C62219" w14:textId="2F5B45A5" w:rsidR="00FD5DB8" w:rsidRDefault="00FD5DB8" w:rsidP="00251F35">
      <w:pPr>
        <w:pStyle w:val="a7"/>
        <w:numPr>
          <w:ilvl w:val="0"/>
          <w:numId w:val="29"/>
        </w:numPr>
        <w:ind w:firstLineChars="0"/>
        <w:rPr>
          <w:rFonts w:eastAsia="宋体"/>
          <w:b/>
          <w:lang w:val="en-US" w:eastAsia="zh-CN"/>
        </w:rPr>
      </w:pPr>
      <w:r>
        <w:rPr>
          <w:rFonts w:eastAsia="宋体"/>
          <w:b/>
          <w:lang w:val="en-US" w:eastAsia="zh-CN"/>
        </w:rPr>
        <w:t>rsrp-Request</w:t>
      </w:r>
    </w:p>
    <w:p w14:paraId="5B8BA96D" w14:textId="34927FC0" w:rsidR="00FD5DB8" w:rsidRDefault="00FD5DB8" w:rsidP="00251F35">
      <w:pPr>
        <w:rPr>
          <w:b/>
          <w:lang w:val="en-US" w:eastAsia="zh-CN"/>
        </w:rPr>
      </w:pPr>
      <w:r>
        <w:rPr>
          <w:b/>
          <w:lang w:val="en-US" w:eastAsia="zh-CN"/>
        </w:rPr>
        <w:t xml:space="preserve">Proposal </w:t>
      </w:r>
      <w:r w:rsidR="00182A58">
        <w:rPr>
          <w:b/>
          <w:lang w:val="en-US" w:eastAsia="zh-CN"/>
        </w:rPr>
        <w:t>7</w:t>
      </w:r>
      <w:r>
        <w:rPr>
          <w:b/>
          <w:lang w:val="en-US" w:eastAsia="zh-CN"/>
        </w:rPr>
        <w:t>: DL-AoD-LocationInformationRequest includes</w:t>
      </w:r>
    </w:p>
    <w:p w14:paraId="3E15FE10" w14:textId="1CD0C382" w:rsidR="00FD5DB8" w:rsidRPr="00251F35" w:rsidRDefault="00FD5DB8" w:rsidP="00251F35">
      <w:pPr>
        <w:pStyle w:val="a7"/>
        <w:numPr>
          <w:ilvl w:val="0"/>
          <w:numId w:val="30"/>
        </w:numPr>
        <w:ind w:firstLineChars="0"/>
        <w:rPr>
          <w:rFonts w:eastAsia="宋体"/>
          <w:b/>
          <w:lang w:val="en-US" w:eastAsia="zh-CN"/>
        </w:rPr>
      </w:pPr>
      <w:r>
        <w:rPr>
          <w:rFonts w:eastAsia="宋体" w:hint="eastAsia"/>
          <w:b/>
          <w:lang w:val="en-US" w:eastAsia="zh-CN"/>
        </w:rPr>
        <w:t>n</w:t>
      </w:r>
      <w:r>
        <w:rPr>
          <w:rFonts w:eastAsia="宋体"/>
          <w:b/>
          <w:lang w:val="en-US" w:eastAsia="zh-CN"/>
        </w:rPr>
        <w:t>umRSRP-Per-TRP</w:t>
      </w:r>
    </w:p>
    <w:p w14:paraId="0216B542" w14:textId="3F02796B" w:rsidR="000D4226" w:rsidRPr="000D4226" w:rsidRDefault="000D4226" w:rsidP="007E7F3A">
      <w:pPr>
        <w:rPr>
          <w:rFonts w:eastAsia="Times New Roman"/>
          <w:lang w:val="en-US" w:eastAsia="zh-CN"/>
        </w:rPr>
      </w:pPr>
      <w:r>
        <w:rPr>
          <w:lang w:val="en-US" w:eastAsia="zh-CN"/>
        </w:rPr>
        <w:t>It is clear based on RAN1 agreement that multiple timing measurements come from multiple beam</w:t>
      </w:r>
      <w:r w:rsidR="007E7F3A">
        <w:rPr>
          <w:lang w:val="en-US" w:eastAsia="zh-CN"/>
        </w:rPr>
        <w:t>s</w:t>
      </w:r>
      <w:r>
        <w:rPr>
          <w:lang w:val="en-US" w:eastAsia="zh-CN"/>
        </w:rPr>
        <w:t xml:space="preserve">, </w:t>
      </w:r>
      <w:r w:rsidR="007E7F3A">
        <w:rPr>
          <w:lang w:val="en-US" w:eastAsia="zh-CN"/>
        </w:rPr>
        <w:t>but the beams and selected path should anyway be the same for RSTD and Rx – Tx time difference, and even the RSRP would be the same. Therefore, from RAN2 perspective, the answer from RAN1 on the following questions could help us define the request message.</w:t>
      </w:r>
    </w:p>
    <w:p w14:paraId="759E7369" w14:textId="742442AC" w:rsidR="000D4226" w:rsidRDefault="000D4226" w:rsidP="00B60BAB">
      <w:pPr>
        <w:rPr>
          <w:b/>
          <w:lang w:val="en-US" w:eastAsia="zh-CN"/>
        </w:rPr>
      </w:pPr>
      <w:r>
        <w:rPr>
          <w:rFonts w:hint="eastAsia"/>
          <w:b/>
          <w:lang w:val="en-US" w:eastAsia="zh-CN"/>
        </w:rPr>
        <w:t>P</w:t>
      </w:r>
      <w:r>
        <w:rPr>
          <w:b/>
          <w:lang w:val="en-US" w:eastAsia="zh-CN"/>
        </w:rPr>
        <w:t xml:space="preserve">roposal </w:t>
      </w:r>
      <w:r w:rsidR="00A85F12">
        <w:rPr>
          <w:b/>
          <w:lang w:val="en-US" w:eastAsia="zh-CN"/>
        </w:rPr>
        <w:t>8</w:t>
      </w:r>
      <w:r>
        <w:rPr>
          <w:b/>
          <w:lang w:val="en-US" w:eastAsia="zh-CN"/>
        </w:rPr>
        <w:t xml:space="preserve">: Include the following </w:t>
      </w:r>
      <w:r w:rsidR="00562B5D">
        <w:rPr>
          <w:b/>
          <w:lang w:val="en-US" w:eastAsia="zh-CN"/>
        </w:rPr>
        <w:t>contents</w:t>
      </w:r>
      <w:r>
        <w:rPr>
          <w:b/>
          <w:lang w:val="en-US" w:eastAsia="zh-CN"/>
        </w:rPr>
        <w:t xml:space="preserve"> in the LS to RAN1</w:t>
      </w:r>
      <w:r w:rsidR="00562B5D">
        <w:rPr>
          <w:b/>
          <w:lang w:val="en-US" w:eastAsia="zh-CN"/>
        </w:rPr>
        <w:t>:</w:t>
      </w:r>
    </w:p>
    <w:p w14:paraId="4FA6E32D" w14:textId="2AC77EA2" w:rsidR="00562B5D" w:rsidRPr="00562B5D" w:rsidRDefault="00562B5D" w:rsidP="005D7780">
      <w:pPr>
        <w:pStyle w:val="a7"/>
        <w:numPr>
          <w:ilvl w:val="0"/>
          <w:numId w:val="17"/>
        </w:numPr>
        <w:ind w:firstLineChars="0"/>
        <w:rPr>
          <w:b/>
          <w:lang w:val="en-US" w:eastAsia="zh-CN"/>
        </w:rPr>
      </w:pPr>
      <w:r>
        <w:rPr>
          <w:rFonts w:eastAsiaTheme="minorEastAsia" w:hint="eastAsia"/>
          <w:b/>
          <w:lang w:val="en-US" w:eastAsia="zh-CN"/>
        </w:rPr>
        <w:t>R</w:t>
      </w:r>
      <w:r>
        <w:rPr>
          <w:rFonts w:eastAsiaTheme="minorEastAsia"/>
          <w:b/>
          <w:lang w:val="en-US" w:eastAsia="zh-CN"/>
        </w:rPr>
        <w:t>AN2 understands that multiple RSTD and multiple UE Rx – Tx time difference measurements per TRP come from multiple Tx beams, but RAN2 is not clear about the following questions and would request RAN1 to provide answers to them.</w:t>
      </w:r>
    </w:p>
    <w:p w14:paraId="2DAF6A99" w14:textId="7E1B8AED" w:rsidR="00B60BAB" w:rsidRPr="007E7F3A" w:rsidRDefault="000D4226" w:rsidP="005D7780">
      <w:pPr>
        <w:pStyle w:val="a7"/>
        <w:numPr>
          <w:ilvl w:val="0"/>
          <w:numId w:val="15"/>
        </w:numPr>
        <w:ind w:firstLineChars="0"/>
        <w:rPr>
          <w:b/>
          <w:lang w:val="en-US" w:eastAsia="zh-CN"/>
        </w:rPr>
      </w:pPr>
      <w:r w:rsidRPr="007E7F3A">
        <w:rPr>
          <w:b/>
          <w:lang w:val="en-US" w:eastAsia="zh-CN"/>
        </w:rPr>
        <w:t>Q1: Should</w:t>
      </w:r>
      <w:r w:rsidR="007E7F3A">
        <w:rPr>
          <w:b/>
          <w:lang w:val="en-US" w:eastAsia="zh-CN"/>
        </w:rPr>
        <w:t xml:space="preserve"> </w:t>
      </w:r>
      <w:r w:rsidR="007E7F3A" w:rsidRPr="007E7F3A">
        <w:rPr>
          <w:b/>
          <w:lang w:val="en-US" w:eastAsia="zh-CN"/>
        </w:rPr>
        <w:t>the number of RSTD measurement per TRP be the same as that of UE Rx – Tx time difference</w:t>
      </w:r>
      <w:r w:rsidR="00562B5D">
        <w:rPr>
          <w:b/>
          <w:lang w:val="en-US" w:eastAsia="zh-CN"/>
        </w:rPr>
        <w:t xml:space="preserve"> if both are requested</w:t>
      </w:r>
      <w:r w:rsidR="007E7F3A">
        <w:rPr>
          <w:b/>
          <w:lang w:val="en-US" w:eastAsia="zh-CN"/>
        </w:rPr>
        <w:t>?</w:t>
      </w:r>
    </w:p>
    <w:p w14:paraId="1D52A36E" w14:textId="182010D6" w:rsidR="007E7F3A" w:rsidRDefault="007E7F3A" w:rsidP="005D7780">
      <w:pPr>
        <w:pStyle w:val="a7"/>
        <w:numPr>
          <w:ilvl w:val="0"/>
          <w:numId w:val="15"/>
        </w:numPr>
        <w:ind w:firstLineChars="0"/>
        <w:rPr>
          <w:b/>
          <w:lang w:val="en-US" w:eastAsia="zh-CN"/>
        </w:rPr>
      </w:pPr>
      <w:r>
        <w:rPr>
          <w:b/>
          <w:lang w:val="en-US" w:eastAsia="zh-CN"/>
        </w:rPr>
        <w:t>Q</w:t>
      </w:r>
      <w:r w:rsidR="00562B5D">
        <w:rPr>
          <w:b/>
          <w:lang w:val="en-US" w:eastAsia="zh-CN"/>
        </w:rPr>
        <w:t>2</w:t>
      </w:r>
      <w:r>
        <w:rPr>
          <w:b/>
          <w:lang w:val="en-US" w:eastAsia="zh-CN"/>
        </w:rPr>
        <w:t>:</w:t>
      </w:r>
      <w:r w:rsidRPr="007E7F3A">
        <w:rPr>
          <w:b/>
          <w:lang w:val="en-US" w:eastAsia="zh-CN"/>
        </w:rPr>
        <w:t xml:space="preserve"> </w:t>
      </w:r>
      <w:r>
        <w:rPr>
          <w:b/>
          <w:lang w:val="en-US" w:eastAsia="zh-CN"/>
        </w:rPr>
        <w:t xml:space="preserve">Should </w:t>
      </w:r>
      <w:r w:rsidRPr="007E7F3A">
        <w:rPr>
          <w:b/>
          <w:lang w:val="en-US" w:eastAsia="zh-CN"/>
        </w:rPr>
        <w:t>the multiple RSRPs be reported each associated with one of the multiple RSTD/UE Rx – Tx time difference measurements</w:t>
      </w:r>
      <w:r>
        <w:rPr>
          <w:b/>
          <w:lang w:val="en-US" w:eastAsia="zh-CN"/>
        </w:rPr>
        <w:t xml:space="preserve"> for a TRP?</w:t>
      </w:r>
    </w:p>
    <w:p w14:paraId="70C59652" w14:textId="63309C13" w:rsidR="007E7F3A" w:rsidRPr="00707052" w:rsidRDefault="007E7F3A" w:rsidP="007E7F3A">
      <w:pPr>
        <w:pStyle w:val="2"/>
        <w:rPr>
          <w:i/>
          <w:lang w:val="en-US" w:eastAsia="zh-CN"/>
        </w:rPr>
      </w:pPr>
      <w:r w:rsidRPr="00707052">
        <w:rPr>
          <w:rFonts w:hint="eastAsia"/>
          <w:i/>
          <w:lang w:val="en-US" w:eastAsia="zh-CN"/>
        </w:rPr>
        <w:t>P</w:t>
      </w:r>
      <w:r w:rsidRPr="00707052">
        <w:rPr>
          <w:i/>
          <w:lang w:val="en-US" w:eastAsia="zh-CN"/>
        </w:rPr>
        <w:t>rovideLocationInformation</w:t>
      </w:r>
    </w:p>
    <w:p w14:paraId="1D7AA085" w14:textId="56072961" w:rsidR="009C73AF" w:rsidRDefault="009C73AF" w:rsidP="007E7F3A">
      <w:pPr>
        <w:rPr>
          <w:lang w:val="en-US" w:eastAsia="zh-CN"/>
        </w:rPr>
      </w:pPr>
      <w:r>
        <w:rPr>
          <w:rFonts w:hint="eastAsia"/>
          <w:lang w:val="en-US" w:eastAsia="zh-CN"/>
        </w:rPr>
        <w:t>I</w:t>
      </w:r>
      <w:r>
        <w:rPr>
          <w:lang w:val="en-US" w:eastAsia="zh-CN"/>
        </w:rPr>
        <w:t>n th</w:t>
      </w:r>
      <w:r w:rsidR="000351AB">
        <w:rPr>
          <w:lang w:val="en-US" w:eastAsia="zh-CN"/>
        </w:rPr>
        <w:t>is</w:t>
      </w:r>
      <w:r>
        <w:rPr>
          <w:lang w:val="en-US" w:eastAsia="zh-CN"/>
        </w:rPr>
        <w:t xml:space="preserve"> message, UE provides the requested measurement for each selected TRP by the UE. The measurement should be grouped per TRP</w:t>
      </w:r>
      <w:r w:rsidR="00055FB5">
        <w:rPr>
          <w:lang w:val="en-US" w:eastAsia="zh-CN"/>
        </w:rPr>
        <w:t xml:space="preserve"> similar to the assistance data.</w:t>
      </w:r>
      <w:r w:rsidR="000E0FBC">
        <w:rPr>
          <w:lang w:val="en-US" w:eastAsia="zh-CN"/>
        </w:rPr>
        <w:t xml:space="preserve"> We propose to use </w:t>
      </w:r>
      <w:r w:rsidR="000E0FBC" w:rsidRPr="00707052">
        <w:rPr>
          <w:i/>
          <w:lang w:val="en-US" w:eastAsia="zh-CN"/>
        </w:rPr>
        <w:t>SignalMeasurementInformation</w:t>
      </w:r>
      <w:r w:rsidR="000E0FBC">
        <w:rPr>
          <w:lang w:val="en-US" w:eastAsia="zh-CN"/>
        </w:rPr>
        <w:t xml:space="preserve"> to contain all the measurements for a TRP.</w:t>
      </w:r>
    </w:p>
    <w:p w14:paraId="2FB6EE9D" w14:textId="2E1EB6B9" w:rsidR="009C73AF" w:rsidRDefault="009C73AF" w:rsidP="007E7F3A">
      <w:pPr>
        <w:rPr>
          <w:b/>
          <w:lang w:val="en-US" w:eastAsia="zh-CN"/>
        </w:rPr>
      </w:pPr>
      <w:r>
        <w:rPr>
          <w:rFonts w:hint="eastAsia"/>
          <w:b/>
          <w:lang w:val="en-US" w:eastAsia="zh-CN"/>
        </w:rPr>
        <w:t>Pro</w:t>
      </w:r>
      <w:r>
        <w:rPr>
          <w:b/>
          <w:lang w:val="en-US" w:eastAsia="zh-CN"/>
        </w:rPr>
        <w:t xml:space="preserve">posal </w:t>
      </w:r>
      <w:r w:rsidR="00A85F12">
        <w:rPr>
          <w:b/>
          <w:lang w:val="en-US" w:eastAsia="zh-CN"/>
        </w:rPr>
        <w:t>9</w:t>
      </w:r>
      <w:r>
        <w:rPr>
          <w:b/>
          <w:lang w:val="en-US" w:eastAsia="zh-CN"/>
        </w:rPr>
        <w:t xml:space="preserve">: Introduce the </w:t>
      </w:r>
      <w:r w:rsidRPr="00F57FB9">
        <w:rPr>
          <w:b/>
          <w:lang w:val="en-US" w:eastAsia="zh-CN"/>
        </w:rPr>
        <w:t xml:space="preserve">following hierarchy of </w:t>
      </w:r>
      <w:r w:rsidRPr="00707052">
        <w:rPr>
          <w:b/>
          <w:i/>
          <w:lang w:val="en-US" w:eastAsia="zh-CN"/>
        </w:rPr>
        <w:t>ProvideLocationInformation</w:t>
      </w:r>
      <w:r w:rsidRPr="00F57FB9">
        <w:rPr>
          <w:b/>
          <w:lang w:val="en-US" w:eastAsia="zh-CN"/>
        </w:rPr>
        <w:t xml:space="preserve"> for DL positioning procedures.</w:t>
      </w:r>
    </w:p>
    <w:p w14:paraId="66ED3769" w14:textId="1C0C4DCD" w:rsidR="009C73AF" w:rsidRPr="00707052" w:rsidRDefault="00055FB5" w:rsidP="005D7780">
      <w:pPr>
        <w:pStyle w:val="a7"/>
        <w:numPr>
          <w:ilvl w:val="0"/>
          <w:numId w:val="16"/>
        </w:numPr>
        <w:ind w:firstLineChars="0"/>
        <w:rPr>
          <w:b/>
          <w:i/>
          <w:lang w:val="en-US" w:eastAsia="zh-CN"/>
        </w:rPr>
      </w:pPr>
      <w:r w:rsidRPr="00707052">
        <w:rPr>
          <w:rFonts w:eastAsiaTheme="minorEastAsia" w:hint="eastAsia"/>
          <w:b/>
          <w:i/>
          <w:lang w:val="en-US" w:eastAsia="zh-CN"/>
        </w:rPr>
        <w:t>P</w:t>
      </w:r>
      <w:r w:rsidRPr="00707052">
        <w:rPr>
          <w:rFonts w:eastAsiaTheme="minorEastAsia"/>
          <w:b/>
          <w:i/>
          <w:lang w:val="en-US" w:eastAsia="zh-CN"/>
        </w:rPr>
        <w:t>rovideLocationInformation</w:t>
      </w:r>
    </w:p>
    <w:p w14:paraId="1F117DC1" w14:textId="038E3FD5" w:rsidR="00055FB5" w:rsidRPr="00707052" w:rsidRDefault="00055FB5" w:rsidP="005D7780">
      <w:pPr>
        <w:pStyle w:val="a7"/>
        <w:numPr>
          <w:ilvl w:val="1"/>
          <w:numId w:val="16"/>
        </w:numPr>
        <w:ind w:firstLineChars="0"/>
        <w:rPr>
          <w:b/>
          <w:i/>
          <w:lang w:val="en-US" w:eastAsia="zh-CN"/>
        </w:rPr>
      </w:pPr>
      <w:r w:rsidRPr="00707052">
        <w:rPr>
          <w:rFonts w:eastAsiaTheme="minorEastAsia" w:hint="eastAsia"/>
          <w:b/>
          <w:i/>
          <w:lang w:val="en-US" w:eastAsia="zh-CN"/>
        </w:rPr>
        <w:t>S</w:t>
      </w:r>
      <w:r w:rsidRPr="00707052">
        <w:rPr>
          <w:rFonts w:eastAsiaTheme="minorEastAsia"/>
          <w:b/>
          <w:i/>
          <w:lang w:val="en-US" w:eastAsia="zh-CN"/>
        </w:rPr>
        <w:t>ignalMeasurementInformation</w:t>
      </w:r>
    </w:p>
    <w:p w14:paraId="033384B5" w14:textId="71E0AA31" w:rsidR="00055FB5" w:rsidRDefault="00055FB5" w:rsidP="00055FB5">
      <w:pPr>
        <w:rPr>
          <w:lang w:val="en-US" w:eastAsia="zh-CN"/>
        </w:rPr>
      </w:pPr>
      <w:r>
        <w:rPr>
          <w:lang w:val="en-US" w:eastAsia="zh-CN"/>
        </w:rPr>
        <w:t xml:space="preserve">Each </w:t>
      </w:r>
      <w:r w:rsidRPr="00707052">
        <w:rPr>
          <w:i/>
          <w:lang w:val="en-US" w:eastAsia="zh-CN"/>
        </w:rPr>
        <w:t>SignalMeasurementInformation</w:t>
      </w:r>
      <w:r>
        <w:rPr>
          <w:lang w:val="en-US" w:eastAsia="zh-CN"/>
        </w:rPr>
        <w:t xml:space="preserve"> contains the measurement with respect to a TRP. Different from LTE OTDOA, where there is always a reference cell and a list of </w:t>
      </w:r>
      <w:r w:rsidR="007F667C">
        <w:rPr>
          <w:lang w:val="en-US" w:eastAsia="zh-CN"/>
        </w:rPr>
        <w:t>neighboring</w:t>
      </w:r>
      <w:r>
        <w:rPr>
          <w:lang w:val="en-US" w:eastAsia="zh-CN"/>
        </w:rPr>
        <w:t xml:space="preserve"> cells, NR does not need differentiate the TRPs that contains the reference from other TRPs, as there is no reference for DL-AoD and Multi-RTT. </w:t>
      </w:r>
    </w:p>
    <w:p w14:paraId="7BF77A51" w14:textId="6B54A2F5" w:rsidR="00055FB5" w:rsidRDefault="00B9400F" w:rsidP="00055FB5">
      <w:pPr>
        <w:rPr>
          <w:b/>
          <w:lang w:val="en-US" w:eastAsia="zh-CN"/>
        </w:rPr>
      </w:pPr>
      <w:r>
        <w:rPr>
          <w:b/>
          <w:lang w:val="en-US" w:eastAsia="zh-CN"/>
        </w:rPr>
        <w:t xml:space="preserve">Proposal </w:t>
      </w:r>
      <w:r w:rsidR="00A85F12">
        <w:rPr>
          <w:b/>
          <w:lang w:val="en-US" w:eastAsia="zh-CN"/>
        </w:rPr>
        <w:t>10</w:t>
      </w:r>
      <w:r w:rsidR="00055FB5">
        <w:rPr>
          <w:b/>
          <w:lang w:val="en-US" w:eastAsia="zh-CN"/>
        </w:rPr>
        <w:t xml:space="preserve">: The same structure of </w:t>
      </w:r>
      <w:r w:rsidR="00055FB5" w:rsidRPr="00707052">
        <w:rPr>
          <w:b/>
          <w:i/>
          <w:lang w:val="en-US" w:eastAsia="zh-CN"/>
        </w:rPr>
        <w:t>SignalMeasurementInformation</w:t>
      </w:r>
      <w:r w:rsidR="00055FB5">
        <w:rPr>
          <w:b/>
          <w:lang w:val="en-US" w:eastAsia="zh-CN"/>
        </w:rPr>
        <w:t xml:space="preserve"> can be used for both the TRP containing the reference for DL-TDOA and other TRPs not containing the referenc</w:t>
      </w:r>
      <w:r w:rsidR="00495E7F">
        <w:rPr>
          <w:b/>
          <w:lang w:val="en-US" w:eastAsia="zh-CN"/>
        </w:rPr>
        <w:t>e for DL-TDOA.</w:t>
      </w:r>
    </w:p>
    <w:p w14:paraId="2834018C" w14:textId="5B1671EB" w:rsidR="00495E7F" w:rsidRDefault="00495E7F" w:rsidP="00055FB5">
      <w:pPr>
        <w:rPr>
          <w:lang w:val="en-US" w:eastAsia="zh-CN"/>
        </w:rPr>
      </w:pPr>
      <w:r>
        <w:rPr>
          <w:lang w:val="en-US" w:eastAsia="zh-CN"/>
        </w:rPr>
        <w:t xml:space="preserve">Under the </w:t>
      </w:r>
      <w:r w:rsidRPr="00707052">
        <w:rPr>
          <w:i/>
          <w:lang w:val="en-US" w:eastAsia="zh-CN"/>
        </w:rPr>
        <w:t>SignalMeasurementInformation</w:t>
      </w:r>
      <w:r>
        <w:rPr>
          <w:lang w:val="en-US" w:eastAsia="zh-CN"/>
        </w:rPr>
        <w:t>, the following content can be included</w:t>
      </w:r>
    </w:p>
    <w:p w14:paraId="169AA66B" w14:textId="375B3034" w:rsidR="00495E7F" w:rsidRPr="00495E7F" w:rsidRDefault="00495E7F" w:rsidP="005D7780">
      <w:pPr>
        <w:pStyle w:val="a7"/>
        <w:numPr>
          <w:ilvl w:val="0"/>
          <w:numId w:val="16"/>
        </w:numPr>
        <w:ind w:firstLineChars="0"/>
        <w:rPr>
          <w:lang w:val="en-US" w:eastAsia="zh-CN"/>
        </w:rPr>
      </w:pPr>
      <w:r>
        <w:rPr>
          <w:rFonts w:eastAsiaTheme="minorEastAsia"/>
          <w:i/>
          <w:lang w:val="en-US" w:eastAsia="zh-CN"/>
        </w:rPr>
        <w:t>prs-ConfigId</w:t>
      </w:r>
      <w:r>
        <w:rPr>
          <w:rFonts w:eastAsiaTheme="minorEastAsia"/>
          <w:lang w:val="en-US" w:eastAsia="zh-CN"/>
        </w:rPr>
        <w:t xml:space="preserve"> to associate the measurement to the TRP</w:t>
      </w:r>
    </w:p>
    <w:p w14:paraId="071D3B23" w14:textId="5D2FD99E" w:rsidR="00495E7F" w:rsidRPr="00495E7F" w:rsidRDefault="00495E7F" w:rsidP="005D7780">
      <w:pPr>
        <w:pStyle w:val="a7"/>
        <w:numPr>
          <w:ilvl w:val="0"/>
          <w:numId w:val="16"/>
        </w:numPr>
        <w:ind w:firstLineChars="0"/>
        <w:rPr>
          <w:lang w:val="en-US" w:eastAsia="zh-CN"/>
        </w:rPr>
      </w:pPr>
      <w:r>
        <w:rPr>
          <w:rFonts w:eastAsiaTheme="minorEastAsia" w:hint="eastAsia"/>
          <w:lang w:val="en-US" w:eastAsia="zh-CN"/>
        </w:rPr>
        <w:t>L</w:t>
      </w:r>
      <w:r>
        <w:rPr>
          <w:rFonts w:eastAsiaTheme="minorEastAsia"/>
          <w:lang w:val="en-US" w:eastAsia="zh-CN"/>
        </w:rPr>
        <w:t>ist of RSTD measurements and qualities</w:t>
      </w:r>
    </w:p>
    <w:p w14:paraId="39E0C165" w14:textId="6365803C" w:rsidR="00495E7F" w:rsidRPr="00495E7F" w:rsidRDefault="00495E7F" w:rsidP="005D7780">
      <w:pPr>
        <w:pStyle w:val="a7"/>
        <w:numPr>
          <w:ilvl w:val="0"/>
          <w:numId w:val="16"/>
        </w:numPr>
        <w:ind w:firstLineChars="0"/>
        <w:rPr>
          <w:lang w:val="en-US" w:eastAsia="zh-CN"/>
        </w:rPr>
      </w:pPr>
      <w:r>
        <w:rPr>
          <w:rFonts w:eastAsiaTheme="minorEastAsia"/>
          <w:lang w:val="en-US" w:eastAsia="zh-CN"/>
        </w:rPr>
        <w:t>List of UE Rx – Tx time difference and qualities</w:t>
      </w:r>
    </w:p>
    <w:p w14:paraId="6B2843A3" w14:textId="2A32C12B" w:rsidR="00495E7F" w:rsidRPr="000E0FBC" w:rsidRDefault="00495E7F" w:rsidP="005D7780">
      <w:pPr>
        <w:pStyle w:val="a7"/>
        <w:numPr>
          <w:ilvl w:val="0"/>
          <w:numId w:val="16"/>
        </w:numPr>
        <w:ind w:firstLineChars="0"/>
        <w:rPr>
          <w:lang w:val="en-US" w:eastAsia="zh-CN"/>
        </w:rPr>
      </w:pPr>
      <w:r>
        <w:rPr>
          <w:rFonts w:eastAsiaTheme="minorEastAsia"/>
          <w:lang w:val="en-US" w:eastAsia="zh-CN"/>
        </w:rPr>
        <w:t>List of RSRP measurement</w:t>
      </w:r>
      <w:r w:rsidR="000E0FBC">
        <w:rPr>
          <w:rFonts w:eastAsiaTheme="minorEastAsia"/>
          <w:lang w:val="en-US" w:eastAsia="zh-CN"/>
        </w:rPr>
        <w:t>s</w:t>
      </w:r>
    </w:p>
    <w:p w14:paraId="165DFBF1" w14:textId="77777777" w:rsidR="000E0FBC" w:rsidRDefault="000E0FBC" w:rsidP="000E0FBC">
      <w:pPr>
        <w:rPr>
          <w:lang w:val="en-US" w:eastAsia="zh-CN"/>
        </w:rPr>
      </w:pPr>
      <w:r>
        <w:rPr>
          <w:rFonts w:hint="eastAsia"/>
          <w:lang w:val="en-US" w:eastAsia="zh-CN"/>
        </w:rPr>
        <w:t>L</w:t>
      </w:r>
      <w:r>
        <w:rPr>
          <w:lang w:val="en-US" w:eastAsia="zh-CN"/>
        </w:rPr>
        <w:t>ists of RSTD, and UE Rx – Tx time difference are based on the RAN1 agreement. However the signaling overhead would be large if each RSTD or UE Rx – Tx time difference are reported with its absolute value. Since the timing measurement corresponds to different timing under different beams belonging to the same TRP, an efficient way is to report one absolute RSTD/UE Rx – Tx time difference and quantify the following RSTDs/Rx – Tx time difference using differential value.</w:t>
      </w:r>
    </w:p>
    <w:p w14:paraId="78294C22" w14:textId="60871256" w:rsidR="000E0FBC" w:rsidRDefault="000E0FBC" w:rsidP="000E0FBC">
      <w:pPr>
        <w:rPr>
          <w:lang w:val="en-US" w:eastAsia="zh-CN"/>
        </w:rPr>
      </w:pPr>
      <w:r>
        <w:rPr>
          <w:lang w:val="en-US" w:eastAsia="zh-CN"/>
        </w:rPr>
        <w:t>For RSRP, differential RSRP should also be adopted, a</w:t>
      </w:r>
      <w:r>
        <w:rPr>
          <w:rFonts w:hint="eastAsia"/>
          <w:lang w:val="en-US" w:eastAsia="zh-CN"/>
        </w:rPr>
        <w:t>n</w:t>
      </w:r>
      <w:r>
        <w:rPr>
          <w:lang w:val="en-US" w:eastAsia="zh-CN"/>
        </w:rPr>
        <w:t>d Rel-15 differential RSRP can be considered as the baseline.</w:t>
      </w:r>
    </w:p>
    <w:p w14:paraId="32461D5C" w14:textId="28FC8359" w:rsidR="000E0FBC" w:rsidRDefault="000E0FBC" w:rsidP="000E0FBC">
      <w:pPr>
        <w:rPr>
          <w:b/>
          <w:lang w:val="en-US" w:eastAsia="zh-CN"/>
        </w:rPr>
      </w:pPr>
      <w:r>
        <w:rPr>
          <w:b/>
          <w:lang w:val="en-US" w:eastAsia="zh-CN"/>
        </w:rPr>
        <w:lastRenderedPageBreak/>
        <w:t xml:space="preserve">Proposal </w:t>
      </w:r>
      <w:r w:rsidR="00A85F12">
        <w:rPr>
          <w:b/>
          <w:lang w:val="en-US" w:eastAsia="zh-CN"/>
        </w:rPr>
        <w:t>11</w:t>
      </w:r>
      <w:r>
        <w:rPr>
          <w:b/>
          <w:lang w:val="en-US" w:eastAsia="zh-CN"/>
        </w:rPr>
        <w:t>: For multiple RSTD, UE Rx – Tx time difference, and RSRP measurements per TRP, only one RSTD, UE Rx – Tx time difference, and RSRP measurement are reported with the absolute value, while the remaining are reported using a differential value with respect to the absolute value.</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4D237898" w14:textId="2A04EA75" w:rsidR="001C69DE" w:rsidRDefault="00035A70" w:rsidP="003E252C">
      <w:pPr>
        <w:rPr>
          <w:lang w:val="en-US" w:eastAsia="zh-CN"/>
        </w:rPr>
      </w:pPr>
      <w:r>
        <w:rPr>
          <w:rFonts w:hint="eastAsia"/>
          <w:lang w:val="en-US" w:eastAsia="zh-CN"/>
        </w:rPr>
        <w:t xml:space="preserve">In this contribution, </w:t>
      </w:r>
      <w:r w:rsidR="00033FC6" w:rsidRPr="00033FC6">
        <w:rPr>
          <w:lang w:val="en-US" w:eastAsia="zh-CN"/>
        </w:rPr>
        <w:t xml:space="preserve">we </w:t>
      </w:r>
      <w:r w:rsidR="001A2AE9">
        <w:rPr>
          <w:lang w:val="en-US" w:eastAsia="zh-CN"/>
        </w:rPr>
        <w:t>discussed signaling design for NR DL positioning procedures for stage 3</w:t>
      </w:r>
      <w:r w:rsidR="001C69DE">
        <w:rPr>
          <w:lang w:val="en-US" w:eastAsia="zh-CN"/>
        </w:rPr>
        <w:t>.</w:t>
      </w:r>
    </w:p>
    <w:p w14:paraId="0A351C2B" w14:textId="6C2914DD" w:rsidR="001C69DE" w:rsidRDefault="001C69DE" w:rsidP="003E252C">
      <w:pPr>
        <w:rPr>
          <w:lang w:val="en-US" w:eastAsia="zh-CN"/>
        </w:rPr>
      </w:pPr>
      <w:r>
        <w:rPr>
          <w:lang w:val="en-US" w:eastAsia="zh-CN"/>
        </w:rPr>
        <w:t>We have the following observations:</w:t>
      </w:r>
    </w:p>
    <w:p w14:paraId="20BFC0C9" w14:textId="77777777" w:rsidR="00CB1459" w:rsidRPr="00130F32" w:rsidRDefault="00CB1459" w:rsidP="00CB1459">
      <w:pPr>
        <w:rPr>
          <w:b/>
          <w:lang w:val="en-US" w:eastAsia="zh-CN"/>
        </w:rPr>
      </w:pPr>
      <w:r>
        <w:rPr>
          <w:b/>
          <w:lang w:val="en-US" w:eastAsia="zh-CN"/>
        </w:rPr>
        <w:t>Observation 1: Number of RSTD measurements for DL-TDOA, UE Rx – Tx time difference for multi-RTT, and RSRP measurements for DL-AoD should be included in the RequestLocationInformation IE.</w:t>
      </w:r>
    </w:p>
    <w:p w14:paraId="7BC96AFC" w14:textId="77777777" w:rsidR="00CB1459" w:rsidRDefault="00CB1459" w:rsidP="00CB1459">
      <w:pPr>
        <w:rPr>
          <w:b/>
          <w:lang w:val="en-US" w:eastAsia="zh-CN"/>
        </w:rPr>
      </w:pPr>
      <w:r>
        <w:rPr>
          <w:b/>
          <w:lang w:val="en-US" w:eastAsia="zh-CN"/>
        </w:rPr>
        <w:t>Observation 2: PRS ID reporting associated with RSTD measurement and UE Rx – Tx time difference should be requested by the network and included in the RequestLocationInformation.</w:t>
      </w:r>
    </w:p>
    <w:p w14:paraId="791A46F2" w14:textId="77777777" w:rsidR="00CB1459" w:rsidRPr="00130F32" w:rsidRDefault="00CB1459" w:rsidP="00CB1459">
      <w:pPr>
        <w:rPr>
          <w:b/>
          <w:lang w:val="en-US" w:eastAsia="zh-CN"/>
        </w:rPr>
      </w:pPr>
      <w:r>
        <w:rPr>
          <w:b/>
          <w:lang w:val="en-US" w:eastAsia="zh-CN"/>
        </w:rPr>
        <w:t>Observation 3: PRS ID reporting used for DL-AoD should always be provided by the UE even without explicit request information.</w:t>
      </w:r>
    </w:p>
    <w:p w14:paraId="49F25FC0" w14:textId="77777777" w:rsidR="00CB1459" w:rsidRDefault="00CB1459" w:rsidP="00CB1459">
      <w:pPr>
        <w:rPr>
          <w:b/>
          <w:lang w:val="en-US" w:eastAsia="zh-CN"/>
        </w:rPr>
      </w:pPr>
      <w:r>
        <w:rPr>
          <w:b/>
          <w:lang w:val="en-US" w:eastAsia="zh-CN"/>
        </w:rPr>
        <w:t>Observation 4: PRS RSRP reporting associated with RSTD measurement and UE Rx – Tx time difference should be requested by the network and included in the RequestLocationInformation.</w:t>
      </w:r>
    </w:p>
    <w:p w14:paraId="395CF2CD" w14:textId="3F492C01" w:rsidR="001C69DE" w:rsidRPr="00251F35" w:rsidRDefault="00CB1459" w:rsidP="003E252C">
      <w:pPr>
        <w:rPr>
          <w:b/>
          <w:lang w:val="en-US" w:eastAsia="zh-CN"/>
        </w:rPr>
      </w:pPr>
      <w:r>
        <w:rPr>
          <w:b/>
          <w:lang w:val="en-US" w:eastAsia="zh-CN"/>
        </w:rPr>
        <w:t>Observation 5: PRS RSRP reporting used for DL-AoD should always be provided by the UE even without explicit request information.</w:t>
      </w:r>
    </w:p>
    <w:p w14:paraId="6878119B" w14:textId="19A3580F" w:rsidR="003E252C" w:rsidRDefault="001C69DE" w:rsidP="003E252C">
      <w:pPr>
        <w:rPr>
          <w:lang w:val="en-US" w:eastAsia="zh-CN"/>
        </w:rPr>
      </w:pPr>
      <w:r>
        <w:rPr>
          <w:lang w:val="en-US" w:eastAsia="zh-CN"/>
        </w:rPr>
        <w:t>We</w:t>
      </w:r>
      <w:r w:rsidR="00035A70">
        <w:rPr>
          <w:rFonts w:hint="eastAsia"/>
          <w:lang w:val="en-US" w:eastAsia="zh-CN"/>
        </w:rPr>
        <w:t xml:space="preserve"> get the following </w:t>
      </w:r>
      <w:r w:rsidR="0067313F">
        <w:rPr>
          <w:lang w:val="en-US" w:eastAsia="zh-CN"/>
        </w:rPr>
        <w:t>proposal</w:t>
      </w:r>
      <w:r w:rsidR="00E44657">
        <w:rPr>
          <w:lang w:val="en-US" w:eastAsia="zh-CN"/>
        </w:rPr>
        <w:t>s</w:t>
      </w:r>
      <w:r w:rsidR="00035A70">
        <w:rPr>
          <w:rFonts w:hint="eastAsia"/>
          <w:lang w:val="en-US" w:eastAsia="zh-CN"/>
        </w:rPr>
        <w:t>:</w:t>
      </w:r>
    </w:p>
    <w:bookmarkEnd w:id="2"/>
    <w:p w14:paraId="3917017F" w14:textId="77777777" w:rsidR="0078172B" w:rsidRDefault="0078172B" w:rsidP="00B9400F">
      <w:pPr>
        <w:rPr>
          <w:b/>
          <w:i/>
          <w:lang w:val="en-US" w:eastAsia="zh-CN"/>
        </w:rPr>
      </w:pPr>
      <w:r w:rsidRPr="00F57FB9">
        <w:rPr>
          <w:b/>
          <w:lang w:val="en-US" w:eastAsia="zh-CN"/>
        </w:rPr>
        <w:t>Proposal 1: Support UE to report its</w:t>
      </w:r>
      <w:r>
        <w:rPr>
          <w:b/>
          <w:lang w:val="en-US" w:eastAsia="zh-CN"/>
        </w:rPr>
        <w:t xml:space="preserve"> all</w:t>
      </w:r>
      <w:r w:rsidRPr="00F57FB9">
        <w:rPr>
          <w:b/>
          <w:lang w:val="en-US" w:eastAsia="zh-CN"/>
        </w:rPr>
        <w:t xml:space="preserve"> serving cell ID</w:t>
      </w:r>
      <w:r>
        <w:rPr>
          <w:b/>
          <w:lang w:val="en-US" w:eastAsia="zh-CN"/>
        </w:rPr>
        <w:t>, including scells and Spcells,</w:t>
      </w:r>
      <w:r w:rsidRPr="00F57FB9">
        <w:rPr>
          <w:b/>
          <w:lang w:val="en-US" w:eastAsia="zh-CN"/>
        </w:rPr>
        <w:t xml:space="preserve"> to the LMF in </w:t>
      </w:r>
      <w:r w:rsidRPr="00707052">
        <w:rPr>
          <w:b/>
          <w:i/>
          <w:lang w:val="en-US" w:eastAsia="zh-CN"/>
        </w:rPr>
        <w:t>RequestAssistanceData</w:t>
      </w:r>
      <w:r>
        <w:rPr>
          <w:b/>
          <w:i/>
          <w:lang w:val="en-US" w:eastAsia="zh-CN"/>
        </w:rPr>
        <w:t>.</w:t>
      </w:r>
    </w:p>
    <w:p w14:paraId="5A81CD2A" w14:textId="77777777" w:rsidR="0078172B" w:rsidRPr="00130F32" w:rsidRDefault="0078172B" w:rsidP="0078172B">
      <w:pPr>
        <w:rPr>
          <w:b/>
          <w:lang w:val="en-US" w:eastAsia="zh-CN"/>
        </w:rPr>
      </w:pPr>
      <w:r w:rsidRPr="00130F32">
        <w:rPr>
          <w:b/>
          <w:lang w:val="en-US" w:eastAsia="zh-CN"/>
        </w:rPr>
        <w:t xml:space="preserve">Proposal </w:t>
      </w:r>
      <w:r>
        <w:rPr>
          <w:b/>
          <w:lang w:val="en-US" w:eastAsia="zh-CN"/>
        </w:rPr>
        <w:t>2</w:t>
      </w:r>
      <w:r w:rsidRPr="00130F32">
        <w:rPr>
          <w:b/>
          <w:lang w:val="en-US" w:eastAsia="zh-CN"/>
        </w:rPr>
        <w:t xml:space="preserve">: Frequency layer configuration should be above the cell configuration in the hierarchy. </w:t>
      </w:r>
    </w:p>
    <w:p w14:paraId="017B1F19" w14:textId="77777777" w:rsidR="0078172B" w:rsidRPr="0046305C" w:rsidRDefault="0078172B" w:rsidP="0078172B">
      <w:pPr>
        <w:rPr>
          <w:b/>
          <w:lang w:val="en-US" w:eastAsia="zh-CN"/>
        </w:rPr>
      </w:pPr>
      <w:r w:rsidRPr="00F402B1">
        <w:rPr>
          <w:b/>
          <w:lang w:val="en-US" w:eastAsia="zh-CN"/>
        </w:rPr>
        <w:t xml:space="preserve">Proposal </w:t>
      </w:r>
      <w:r>
        <w:rPr>
          <w:b/>
          <w:lang w:val="en-US" w:eastAsia="zh-CN"/>
        </w:rPr>
        <w:t>3</w:t>
      </w:r>
      <w:r w:rsidRPr="00F402B1">
        <w:rPr>
          <w:b/>
          <w:lang w:val="en-US" w:eastAsia="zh-CN"/>
        </w:rPr>
        <w:t>: Add a new field PRS-Config under frequency layer but above PRS resource set to associate the PRS resources to TRP.</w:t>
      </w:r>
    </w:p>
    <w:p w14:paraId="1F74112C" w14:textId="77777777" w:rsidR="006803B3" w:rsidRDefault="0078172B" w:rsidP="00B9400F">
      <w:pPr>
        <w:rPr>
          <w:b/>
          <w:lang w:val="en-US" w:eastAsia="zh-CN"/>
        </w:rPr>
      </w:pPr>
      <w:r w:rsidRPr="00F57FB9">
        <w:rPr>
          <w:rFonts w:hint="eastAsia"/>
          <w:b/>
          <w:lang w:val="en-US" w:eastAsia="zh-CN"/>
        </w:rPr>
        <w:t>P</w:t>
      </w:r>
      <w:r w:rsidRPr="00F57FB9">
        <w:rPr>
          <w:b/>
          <w:lang w:val="en-US" w:eastAsia="zh-CN"/>
        </w:rPr>
        <w:t xml:space="preserve">roposal </w:t>
      </w:r>
      <w:r>
        <w:rPr>
          <w:b/>
          <w:lang w:val="en-US" w:eastAsia="zh-CN"/>
        </w:rPr>
        <w:t>4</w:t>
      </w:r>
      <w:r w:rsidRPr="00F57FB9">
        <w:rPr>
          <w:b/>
          <w:lang w:val="en-US" w:eastAsia="zh-CN"/>
        </w:rPr>
        <w:t xml:space="preserve">: Introduce </w:t>
      </w:r>
      <w:r w:rsidRPr="00F57FB9">
        <w:rPr>
          <w:b/>
          <w:i/>
          <w:u w:val="single"/>
          <w:lang w:val="en-US" w:eastAsia="zh-CN"/>
        </w:rPr>
        <w:t>prs</w:t>
      </w:r>
      <w:r w:rsidRPr="00F57FB9">
        <w:rPr>
          <w:rFonts w:hint="eastAsia"/>
          <w:b/>
          <w:i/>
          <w:u w:val="single"/>
          <w:lang w:val="en-US" w:eastAsia="zh-CN"/>
        </w:rPr>
        <w:t>-</w:t>
      </w:r>
      <w:r w:rsidRPr="00F57FB9">
        <w:rPr>
          <w:b/>
          <w:i/>
          <w:u w:val="single"/>
          <w:lang w:val="en-US" w:eastAsia="zh-CN"/>
        </w:rPr>
        <w:t>ConfigId</w:t>
      </w:r>
      <w:r w:rsidRPr="00F57FB9">
        <w:rPr>
          <w:b/>
          <w:lang w:val="en-US" w:eastAsia="zh-CN"/>
        </w:rPr>
        <w:t xml:space="preserve"> as a field of </w:t>
      </w:r>
      <w:r w:rsidRPr="00F57FB9">
        <w:rPr>
          <w:b/>
          <w:i/>
          <w:lang w:val="en-US" w:eastAsia="zh-CN"/>
        </w:rPr>
        <w:t>PRS-Config</w:t>
      </w:r>
      <w:r>
        <w:rPr>
          <w:b/>
          <w:i/>
          <w:lang w:val="en-US" w:eastAsia="zh-CN"/>
        </w:rPr>
        <w:t xml:space="preserve"> </w:t>
      </w:r>
      <w:r>
        <w:rPr>
          <w:b/>
          <w:lang w:val="en-US" w:eastAsia="zh-CN"/>
        </w:rPr>
        <w:t>to align with the ID associated with a single TRP. TRP ID and cell ID do not need to be included in the assistance data.</w:t>
      </w:r>
    </w:p>
    <w:p w14:paraId="0EF38514" w14:textId="77777777" w:rsidR="006803B3" w:rsidRDefault="006803B3" w:rsidP="006803B3">
      <w:pPr>
        <w:rPr>
          <w:b/>
          <w:lang w:val="en-US" w:eastAsia="zh-CN"/>
        </w:rPr>
      </w:pPr>
      <w:r>
        <w:rPr>
          <w:rFonts w:hint="eastAsia"/>
          <w:b/>
          <w:lang w:val="en-US" w:eastAsia="zh-CN"/>
        </w:rPr>
        <w:t>P</w:t>
      </w:r>
      <w:r>
        <w:rPr>
          <w:b/>
          <w:lang w:val="en-US" w:eastAsia="zh-CN"/>
        </w:rPr>
        <w:t>roposal 5: DL-TDOA-LocationInformationRequest includes</w:t>
      </w:r>
    </w:p>
    <w:p w14:paraId="2F451068" w14:textId="77777777" w:rsidR="006803B3" w:rsidRDefault="006803B3" w:rsidP="006803B3">
      <w:pPr>
        <w:pStyle w:val="a7"/>
        <w:numPr>
          <w:ilvl w:val="0"/>
          <w:numId w:val="28"/>
        </w:numPr>
        <w:ind w:firstLineChars="0"/>
        <w:rPr>
          <w:b/>
          <w:lang w:val="en-US" w:eastAsia="zh-CN"/>
        </w:rPr>
      </w:pPr>
      <w:r>
        <w:rPr>
          <w:b/>
          <w:lang w:val="en-US" w:eastAsia="zh-CN"/>
        </w:rPr>
        <w:t>numRSTD-Per-TRP</w:t>
      </w:r>
    </w:p>
    <w:p w14:paraId="07932BD8" w14:textId="77777777" w:rsidR="006803B3" w:rsidRDefault="006803B3" w:rsidP="006803B3">
      <w:pPr>
        <w:pStyle w:val="a7"/>
        <w:numPr>
          <w:ilvl w:val="0"/>
          <w:numId w:val="28"/>
        </w:numPr>
        <w:ind w:firstLineChars="0"/>
        <w:rPr>
          <w:b/>
          <w:lang w:val="en-US" w:eastAsia="zh-CN"/>
        </w:rPr>
      </w:pPr>
      <w:r>
        <w:rPr>
          <w:b/>
          <w:lang w:val="en-US" w:eastAsia="zh-CN"/>
        </w:rPr>
        <w:t xml:space="preserve">prs-Id-Request (replaces </w:t>
      </w:r>
      <w:r w:rsidRPr="00C80235">
        <w:rPr>
          <w:b/>
          <w:lang w:val="en-US" w:eastAsia="zh-CN"/>
        </w:rPr>
        <w:t>DL-PRS-RstdMeasurementInfoRequest</w:t>
      </w:r>
      <w:r>
        <w:rPr>
          <w:b/>
          <w:lang w:val="en-US" w:eastAsia="zh-CN"/>
        </w:rPr>
        <w:t>)</w:t>
      </w:r>
    </w:p>
    <w:p w14:paraId="3405AA94" w14:textId="77777777" w:rsidR="006803B3" w:rsidRPr="00130F32" w:rsidRDefault="006803B3" w:rsidP="006803B3">
      <w:pPr>
        <w:pStyle w:val="a7"/>
        <w:numPr>
          <w:ilvl w:val="0"/>
          <w:numId w:val="28"/>
        </w:numPr>
        <w:ind w:firstLineChars="0"/>
        <w:rPr>
          <w:b/>
          <w:lang w:val="en-US" w:eastAsia="zh-CN"/>
        </w:rPr>
      </w:pPr>
      <w:r>
        <w:rPr>
          <w:b/>
          <w:lang w:val="en-US" w:eastAsia="zh-CN"/>
        </w:rPr>
        <w:t>rsrp-Request</w:t>
      </w:r>
    </w:p>
    <w:p w14:paraId="586DB094" w14:textId="77777777" w:rsidR="006803B3" w:rsidRDefault="006803B3" w:rsidP="006803B3">
      <w:pPr>
        <w:rPr>
          <w:b/>
          <w:lang w:val="en-US" w:eastAsia="zh-CN"/>
        </w:rPr>
      </w:pPr>
      <w:r w:rsidRPr="00130F32">
        <w:rPr>
          <w:b/>
          <w:lang w:val="en-US" w:eastAsia="zh-CN"/>
        </w:rPr>
        <w:t xml:space="preserve">Proposal </w:t>
      </w:r>
      <w:r>
        <w:rPr>
          <w:b/>
          <w:lang w:val="en-US" w:eastAsia="zh-CN"/>
        </w:rPr>
        <w:t>6</w:t>
      </w:r>
      <w:r w:rsidRPr="00130F32">
        <w:rPr>
          <w:b/>
          <w:lang w:val="en-US" w:eastAsia="zh-CN"/>
        </w:rPr>
        <w:t xml:space="preserve">: </w:t>
      </w:r>
      <w:r>
        <w:rPr>
          <w:b/>
          <w:lang w:val="en-US" w:eastAsia="zh-CN"/>
        </w:rPr>
        <w:t>Multi-RTT-LocationInformationRequest includes</w:t>
      </w:r>
    </w:p>
    <w:p w14:paraId="031BFC2E" w14:textId="77777777" w:rsidR="006803B3" w:rsidRDefault="006803B3" w:rsidP="006803B3">
      <w:pPr>
        <w:pStyle w:val="a7"/>
        <w:numPr>
          <w:ilvl w:val="0"/>
          <w:numId w:val="29"/>
        </w:numPr>
        <w:ind w:firstLineChars="0"/>
        <w:rPr>
          <w:rFonts w:eastAsia="宋体"/>
          <w:b/>
          <w:lang w:val="en-US" w:eastAsia="zh-CN"/>
        </w:rPr>
      </w:pPr>
      <w:r>
        <w:rPr>
          <w:rFonts w:eastAsia="宋体" w:hint="eastAsia"/>
          <w:b/>
          <w:lang w:val="en-US" w:eastAsia="zh-CN"/>
        </w:rPr>
        <w:t>n</w:t>
      </w:r>
      <w:r>
        <w:rPr>
          <w:rFonts w:eastAsia="宋体"/>
          <w:b/>
          <w:lang w:val="en-US" w:eastAsia="zh-CN"/>
        </w:rPr>
        <w:t>umUE-RxTxTimeDiff-Per-TRP</w:t>
      </w:r>
    </w:p>
    <w:p w14:paraId="63A61F17" w14:textId="77777777" w:rsidR="006803B3" w:rsidRDefault="006803B3" w:rsidP="006803B3">
      <w:pPr>
        <w:pStyle w:val="a7"/>
        <w:numPr>
          <w:ilvl w:val="0"/>
          <w:numId w:val="29"/>
        </w:numPr>
        <w:ind w:firstLineChars="0"/>
        <w:rPr>
          <w:rFonts w:eastAsia="宋体"/>
          <w:b/>
          <w:lang w:val="en-US" w:eastAsia="zh-CN"/>
        </w:rPr>
      </w:pPr>
      <w:r>
        <w:rPr>
          <w:rFonts w:eastAsia="宋体"/>
          <w:b/>
          <w:lang w:val="en-US" w:eastAsia="zh-CN"/>
        </w:rPr>
        <w:t>prs-Id-Request (replaces DL-PRS-RstdMeasurementInfoRequest)</w:t>
      </w:r>
    </w:p>
    <w:p w14:paraId="77039FE7" w14:textId="77777777" w:rsidR="006803B3" w:rsidRDefault="006803B3" w:rsidP="006803B3">
      <w:pPr>
        <w:pStyle w:val="a7"/>
        <w:numPr>
          <w:ilvl w:val="0"/>
          <w:numId w:val="29"/>
        </w:numPr>
        <w:ind w:firstLineChars="0"/>
        <w:rPr>
          <w:rFonts w:eastAsia="宋体"/>
          <w:b/>
          <w:lang w:val="en-US" w:eastAsia="zh-CN"/>
        </w:rPr>
      </w:pPr>
      <w:r>
        <w:rPr>
          <w:rFonts w:eastAsia="宋体"/>
          <w:b/>
          <w:lang w:val="en-US" w:eastAsia="zh-CN"/>
        </w:rPr>
        <w:t>rsrp-Request</w:t>
      </w:r>
    </w:p>
    <w:p w14:paraId="611A5CFF" w14:textId="77777777" w:rsidR="006803B3" w:rsidRDefault="006803B3" w:rsidP="006803B3">
      <w:pPr>
        <w:rPr>
          <w:b/>
          <w:lang w:val="en-US" w:eastAsia="zh-CN"/>
        </w:rPr>
      </w:pPr>
      <w:r>
        <w:rPr>
          <w:b/>
          <w:lang w:val="en-US" w:eastAsia="zh-CN"/>
        </w:rPr>
        <w:t>Proposal 7: DL-AoD-LocationInformationRequest includes</w:t>
      </w:r>
    </w:p>
    <w:p w14:paraId="30DC4FF0" w14:textId="5E80DF74" w:rsidR="006803B3" w:rsidRPr="00251F35" w:rsidRDefault="006803B3" w:rsidP="00251F35">
      <w:pPr>
        <w:pStyle w:val="a7"/>
        <w:numPr>
          <w:ilvl w:val="0"/>
          <w:numId w:val="30"/>
        </w:numPr>
        <w:ind w:firstLineChars="0"/>
        <w:rPr>
          <w:b/>
          <w:lang w:val="en-US" w:eastAsia="zh-CN"/>
        </w:rPr>
      </w:pPr>
      <w:r>
        <w:rPr>
          <w:rFonts w:eastAsia="宋体" w:hint="eastAsia"/>
          <w:b/>
          <w:lang w:val="en-US" w:eastAsia="zh-CN"/>
        </w:rPr>
        <w:t>n</w:t>
      </w:r>
      <w:r>
        <w:rPr>
          <w:rFonts w:eastAsia="宋体"/>
          <w:b/>
          <w:lang w:val="en-US" w:eastAsia="zh-CN"/>
        </w:rPr>
        <w:t>umRSRP-Per-TRP</w:t>
      </w:r>
    </w:p>
    <w:p w14:paraId="0FD07CF5" w14:textId="77B9E2FC" w:rsidR="00B9400F" w:rsidRDefault="00B9400F" w:rsidP="00B9400F">
      <w:pPr>
        <w:rPr>
          <w:b/>
          <w:lang w:val="en-US" w:eastAsia="zh-CN"/>
        </w:rPr>
      </w:pPr>
      <w:r>
        <w:rPr>
          <w:rFonts w:hint="eastAsia"/>
          <w:b/>
          <w:lang w:val="en-US" w:eastAsia="zh-CN"/>
        </w:rPr>
        <w:t>P</w:t>
      </w:r>
      <w:r>
        <w:rPr>
          <w:b/>
          <w:lang w:val="en-US" w:eastAsia="zh-CN"/>
        </w:rPr>
        <w:t xml:space="preserve">roposal </w:t>
      </w:r>
      <w:r w:rsidR="006803B3">
        <w:rPr>
          <w:b/>
          <w:lang w:val="en-US" w:eastAsia="zh-CN"/>
        </w:rPr>
        <w:t>8</w:t>
      </w:r>
      <w:r>
        <w:rPr>
          <w:b/>
          <w:lang w:val="en-US" w:eastAsia="zh-CN"/>
        </w:rPr>
        <w:t>: Include the following contents in the LS to RAN1:</w:t>
      </w:r>
    </w:p>
    <w:p w14:paraId="4C56846A" w14:textId="77777777" w:rsidR="00B9400F" w:rsidRPr="00562B5D" w:rsidRDefault="00B9400F" w:rsidP="00B9400F">
      <w:pPr>
        <w:pStyle w:val="a7"/>
        <w:numPr>
          <w:ilvl w:val="0"/>
          <w:numId w:val="17"/>
        </w:numPr>
        <w:ind w:firstLineChars="0"/>
        <w:rPr>
          <w:b/>
          <w:lang w:val="en-US" w:eastAsia="zh-CN"/>
        </w:rPr>
      </w:pPr>
      <w:r>
        <w:rPr>
          <w:rFonts w:eastAsiaTheme="minorEastAsia" w:hint="eastAsia"/>
          <w:b/>
          <w:lang w:val="en-US" w:eastAsia="zh-CN"/>
        </w:rPr>
        <w:t>R</w:t>
      </w:r>
      <w:r>
        <w:rPr>
          <w:rFonts w:eastAsiaTheme="minorEastAsia"/>
          <w:b/>
          <w:lang w:val="en-US" w:eastAsia="zh-CN"/>
        </w:rPr>
        <w:t>AN2 understands that multiple RSTD and multiple UE Rx – Tx time difference measurements per TRP come from multiple Tx beams, but RAN2 is not clear about the following questions and would request RAN1 to provide answers to them.</w:t>
      </w:r>
    </w:p>
    <w:p w14:paraId="2E22C64D" w14:textId="77777777" w:rsidR="00B9400F" w:rsidRPr="007E7F3A" w:rsidRDefault="00B9400F" w:rsidP="00B9400F">
      <w:pPr>
        <w:pStyle w:val="a7"/>
        <w:numPr>
          <w:ilvl w:val="0"/>
          <w:numId w:val="15"/>
        </w:numPr>
        <w:ind w:firstLineChars="0"/>
        <w:rPr>
          <w:b/>
          <w:lang w:val="en-US" w:eastAsia="zh-CN"/>
        </w:rPr>
      </w:pPr>
      <w:r w:rsidRPr="007E7F3A">
        <w:rPr>
          <w:b/>
          <w:lang w:val="en-US" w:eastAsia="zh-CN"/>
        </w:rPr>
        <w:t>Q1: Should</w:t>
      </w:r>
      <w:r>
        <w:rPr>
          <w:b/>
          <w:lang w:val="en-US" w:eastAsia="zh-CN"/>
        </w:rPr>
        <w:t xml:space="preserve"> </w:t>
      </w:r>
      <w:r w:rsidRPr="007E7F3A">
        <w:rPr>
          <w:b/>
          <w:lang w:val="en-US" w:eastAsia="zh-CN"/>
        </w:rPr>
        <w:t>the number of RSTD measurement per TRP be the same as that of UE Rx – Tx time difference</w:t>
      </w:r>
      <w:r>
        <w:rPr>
          <w:b/>
          <w:lang w:val="en-US" w:eastAsia="zh-CN"/>
        </w:rPr>
        <w:t xml:space="preserve"> if both are requested?</w:t>
      </w:r>
    </w:p>
    <w:p w14:paraId="071E521D" w14:textId="77777777" w:rsidR="00B9400F" w:rsidRDefault="00B9400F" w:rsidP="00B9400F">
      <w:pPr>
        <w:pStyle w:val="a7"/>
        <w:numPr>
          <w:ilvl w:val="0"/>
          <w:numId w:val="15"/>
        </w:numPr>
        <w:ind w:firstLineChars="0"/>
        <w:rPr>
          <w:b/>
          <w:lang w:val="en-US" w:eastAsia="zh-CN"/>
        </w:rPr>
      </w:pPr>
      <w:r>
        <w:rPr>
          <w:b/>
          <w:lang w:val="en-US" w:eastAsia="zh-CN"/>
        </w:rPr>
        <w:lastRenderedPageBreak/>
        <w:t>Q2:</w:t>
      </w:r>
      <w:r w:rsidRPr="007E7F3A">
        <w:rPr>
          <w:b/>
          <w:lang w:val="en-US" w:eastAsia="zh-CN"/>
        </w:rPr>
        <w:t xml:space="preserve"> </w:t>
      </w:r>
      <w:r>
        <w:rPr>
          <w:b/>
          <w:lang w:val="en-US" w:eastAsia="zh-CN"/>
        </w:rPr>
        <w:t xml:space="preserve">Should </w:t>
      </w:r>
      <w:r w:rsidRPr="007E7F3A">
        <w:rPr>
          <w:b/>
          <w:lang w:val="en-US" w:eastAsia="zh-CN"/>
        </w:rPr>
        <w:t>the multiple RSRPs be reported each associated with one of the multiple RSTD/UE Rx – Tx time difference measurements</w:t>
      </w:r>
      <w:r>
        <w:rPr>
          <w:b/>
          <w:lang w:val="en-US" w:eastAsia="zh-CN"/>
        </w:rPr>
        <w:t xml:space="preserve"> for a TRP?</w:t>
      </w:r>
    </w:p>
    <w:p w14:paraId="27F589DD" w14:textId="3145CE8A" w:rsidR="00B9400F" w:rsidRDefault="00B9400F" w:rsidP="00B9400F">
      <w:pPr>
        <w:rPr>
          <w:b/>
          <w:lang w:val="en-US" w:eastAsia="zh-CN"/>
        </w:rPr>
      </w:pPr>
      <w:r>
        <w:rPr>
          <w:rFonts w:hint="eastAsia"/>
          <w:b/>
          <w:lang w:val="en-US" w:eastAsia="zh-CN"/>
        </w:rPr>
        <w:t>Pro</w:t>
      </w:r>
      <w:r>
        <w:rPr>
          <w:b/>
          <w:lang w:val="en-US" w:eastAsia="zh-CN"/>
        </w:rPr>
        <w:t xml:space="preserve">posal </w:t>
      </w:r>
      <w:r w:rsidR="005F3D4B">
        <w:rPr>
          <w:b/>
          <w:lang w:val="en-US" w:eastAsia="zh-CN"/>
        </w:rPr>
        <w:t>9</w:t>
      </w:r>
      <w:r>
        <w:rPr>
          <w:b/>
          <w:lang w:val="en-US" w:eastAsia="zh-CN"/>
        </w:rPr>
        <w:t xml:space="preserve">: Introduce the </w:t>
      </w:r>
      <w:r w:rsidRPr="00F57FB9">
        <w:rPr>
          <w:b/>
          <w:lang w:val="en-US" w:eastAsia="zh-CN"/>
        </w:rPr>
        <w:t xml:space="preserve">following hierarchy of </w:t>
      </w:r>
      <w:r w:rsidRPr="000814C6">
        <w:rPr>
          <w:b/>
          <w:i/>
          <w:lang w:val="en-US" w:eastAsia="zh-CN"/>
        </w:rPr>
        <w:t>ProvideLocationInformation</w:t>
      </w:r>
      <w:r w:rsidRPr="00F57FB9">
        <w:rPr>
          <w:b/>
          <w:lang w:val="en-US" w:eastAsia="zh-CN"/>
        </w:rPr>
        <w:t xml:space="preserve"> for DL positioning procedures.</w:t>
      </w:r>
    </w:p>
    <w:p w14:paraId="11B6BA48" w14:textId="77777777" w:rsidR="00B9400F" w:rsidRPr="000814C6" w:rsidRDefault="00B9400F" w:rsidP="00B9400F">
      <w:pPr>
        <w:pStyle w:val="a7"/>
        <w:numPr>
          <w:ilvl w:val="0"/>
          <w:numId w:val="16"/>
        </w:numPr>
        <w:ind w:firstLineChars="0"/>
        <w:rPr>
          <w:b/>
          <w:i/>
          <w:lang w:val="en-US" w:eastAsia="zh-CN"/>
        </w:rPr>
      </w:pPr>
      <w:r w:rsidRPr="000814C6">
        <w:rPr>
          <w:rFonts w:eastAsiaTheme="minorEastAsia" w:hint="eastAsia"/>
          <w:b/>
          <w:i/>
          <w:lang w:val="en-US" w:eastAsia="zh-CN"/>
        </w:rPr>
        <w:t>P</w:t>
      </w:r>
      <w:r w:rsidRPr="000814C6">
        <w:rPr>
          <w:rFonts w:eastAsiaTheme="minorEastAsia"/>
          <w:b/>
          <w:i/>
          <w:lang w:val="en-US" w:eastAsia="zh-CN"/>
        </w:rPr>
        <w:t>rovideLocationInformation</w:t>
      </w:r>
    </w:p>
    <w:p w14:paraId="2A150B36" w14:textId="77777777" w:rsidR="00B9400F" w:rsidRPr="000814C6" w:rsidRDefault="00B9400F" w:rsidP="00B9400F">
      <w:pPr>
        <w:pStyle w:val="a7"/>
        <w:numPr>
          <w:ilvl w:val="1"/>
          <w:numId w:val="16"/>
        </w:numPr>
        <w:ind w:firstLineChars="0"/>
        <w:rPr>
          <w:b/>
          <w:i/>
          <w:lang w:val="en-US" w:eastAsia="zh-CN"/>
        </w:rPr>
      </w:pPr>
      <w:r w:rsidRPr="000814C6">
        <w:rPr>
          <w:rFonts w:eastAsiaTheme="minorEastAsia" w:hint="eastAsia"/>
          <w:b/>
          <w:i/>
          <w:lang w:val="en-US" w:eastAsia="zh-CN"/>
        </w:rPr>
        <w:t>S</w:t>
      </w:r>
      <w:r w:rsidRPr="000814C6">
        <w:rPr>
          <w:rFonts w:eastAsiaTheme="minorEastAsia"/>
          <w:b/>
          <w:i/>
          <w:lang w:val="en-US" w:eastAsia="zh-CN"/>
        </w:rPr>
        <w:t>ignalMeasurementInformation</w:t>
      </w:r>
    </w:p>
    <w:p w14:paraId="22794663" w14:textId="77777777" w:rsidR="005F3D4B" w:rsidRPr="00251F35" w:rsidRDefault="005F3D4B" w:rsidP="00251F35">
      <w:pPr>
        <w:rPr>
          <w:b/>
          <w:lang w:val="en-US" w:eastAsia="zh-CN"/>
        </w:rPr>
      </w:pPr>
      <w:r w:rsidRPr="00251F35">
        <w:rPr>
          <w:b/>
          <w:lang w:val="en-US" w:eastAsia="zh-CN"/>
        </w:rPr>
        <w:t xml:space="preserve">Proposal 10: The same structure of </w:t>
      </w:r>
      <w:r w:rsidRPr="00251F35">
        <w:rPr>
          <w:b/>
          <w:i/>
          <w:lang w:val="en-US" w:eastAsia="zh-CN"/>
        </w:rPr>
        <w:t>SignalMeasurementInformation</w:t>
      </w:r>
      <w:r w:rsidRPr="00251F35">
        <w:rPr>
          <w:b/>
          <w:lang w:val="en-US" w:eastAsia="zh-CN"/>
        </w:rPr>
        <w:t xml:space="preserve"> can be used for both the TRP containing the reference for DL-TDOA and other TRPs not containing the reference for DL-TDOA.</w:t>
      </w:r>
    </w:p>
    <w:p w14:paraId="39D63786" w14:textId="77777777" w:rsidR="005F3D4B" w:rsidRDefault="005F3D4B" w:rsidP="005F3D4B">
      <w:pPr>
        <w:rPr>
          <w:b/>
          <w:lang w:val="en-US" w:eastAsia="zh-CN"/>
        </w:rPr>
      </w:pPr>
      <w:r>
        <w:rPr>
          <w:b/>
          <w:lang w:val="en-US" w:eastAsia="zh-CN"/>
        </w:rPr>
        <w:t>Proposal 11: For multiple RSTD, UE Rx – Tx time difference, and RSRP measurements per TRP, only one RSTD, UE Rx – Tx time difference, and RSRP measurement are reported with the absolute value, while the remaining are reported using a differential value with respect to the absolute value.</w:t>
      </w:r>
    </w:p>
    <w:p w14:paraId="40BB720F" w14:textId="678AD949" w:rsidR="00A56BCD" w:rsidRDefault="00866525" w:rsidP="00A56BCD">
      <w:pPr>
        <w:pStyle w:val="1"/>
        <w:rPr>
          <w:lang w:eastAsia="zh-CN"/>
        </w:rPr>
      </w:pPr>
      <w:r>
        <w:rPr>
          <w:rFonts w:hint="eastAsia"/>
          <w:lang w:eastAsia="zh-CN"/>
        </w:rPr>
        <w:t>References</w:t>
      </w:r>
    </w:p>
    <w:p w14:paraId="5A98A9E1" w14:textId="77546D60" w:rsidR="00CB7963" w:rsidRPr="00881FC3" w:rsidRDefault="00241B37">
      <w:pPr>
        <w:pStyle w:val="a7"/>
        <w:numPr>
          <w:ilvl w:val="0"/>
          <w:numId w:val="8"/>
        </w:numPr>
        <w:ind w:firstLineChars="0"/>
        <w:rPr>
          <w:lang w:val="en-US" w:eastAsia="zh-CN"/>
        </w:rPr>
      </w:pPr>
      <w:bookmarkStart w:id="7" w:name="_Ref22841958"/>
      <w:r w:rsidRPr="00A56BCD">
        <w:rPr>
          <w:bCs/>
          <w:lang w:eastAsia="zh-CN"/>
        </w:rPr>
        <w:t xml:space="preserve">R1-1911564, </w:t>
      </w:r>
      <w:r>
        <w:rPr>
          <w:lang w:eastAsia="x-none"/>
        </w:rPr>
        <w:t>Update to the list of higher layer parameters for NR positioning, Intel, RAN1#98b, Chongqing, Oct. 14 – 20, 2019</w:t>
      </w:r>
      <w:bookmarkStart w:id="8" w:name="_Ref22810955"/>
      <w:bookmarkEnd w:id="7"/>
      <w:r w:rsidR="00A56BCD">
        <w:rPr>
          <w:lang w:eastAsia="x-none"/>
        </w:rPr>
        <w:t>.</w:t>
      </w:r>
      <w:bookmarkEnd w:id="8"/>
    </w:p>
    <w:p w14:paraId="66755938" w14:textId="5F9856CA" w:rsidR="00881FC3" w:rsidRPr="00881FC3" w:rsidRDefault="00241B37" w:rsidP="005D7780">
      <w:pPr>
        <w:pStyle w:val="a7"/>
        <w:numPr>
          <w:ilvl w:val="0"/>
          <w:numId w:val="8"/>
        </w:numPr>
        <w:ind w:firstLineChars="0"/>
        <w:rPr>
          <w:lang w:val="en-US" w:eastAsia="zh-CN"/>
        </w:rPr>
      </w:pPr>
      <w:bookmarkStart w:id="9" w:name="_Ref22811729"/>
      <w:r>
        <w:rPr>
          <w:lang w:eastAsia="x-none"/>
        </w:rPr>
        <w:t xml:space="preserve">3GPP RAN1, </w:t>
      </w:r>
      <w:r w:rsidRPr="00881FC3">
        <w:rPr>
          <w:lang w:eastAsia="x-none"/>
        </w:rPr>
        <w:t>Chairman's Notes RAN1#98b final</w:t>
      </w:r>
      <w:r>
        <w:rPr>
          <w:lang w:eastAsia="x-none"/>
        </w:rPr>
        <w:t>, RAN1#98b, Chongqing, Oct. 14 – 20, 2019</w:t>
      </w:r>
      <w:r w:rsidR="00881FC3">
        <w:rPr>
          <w:lang w:eastAsia="x-none"/>
        </w:rPr>
        <w:t>.</w:t>
      </w:r>
      <w:bookmarkEnd w:id="9"/>
    </w:p>
    <w:p w14:paraId="1450BE0F" w14:textId="00A776C9" w:rsidR="00881FC3" w:rsidRPr="007E7F3A" w:rsidRDefault="00881FC3" w:rsidP="005D7780">
      <w:pPr>
        <w:pStyle w:val="a7"/>
        <w:numPr>
          <w:ilvl w:val="0"/>
          <w:numId w:val="8"/>
        </w:numPr>
        <w:ind w:firstLineChars="0"/>
        <w:rPr>
          <w:lang w:val="en-US" w:eastAsia="zh-CN"/>
        </w:rPr>
      </w:pPr>
      <w:bookmarkStart w:id="10" w:name="_Ref22811734"/>
      <w:r>
        <w:rPr>
          <w:rFonts w:eastAsiaTheme="minorEastAsia" w:hint="eastAsia"/>
          <w:lang w:val="en-US" w:eastAsia="zh-CN"/>
        </w:rPr>
        <w:t>3GPP</w:t>
      </w:r>
      <w:r>
        <w:rPr>
          <w:rFonts w:eastAsiaTheme="minorEastAsia"/>
          <w:lang w:val="en-US" w:eastAsia="zh-CN"/>
        </w:rPr>
        <w:t xml:space="preserve"> RAN3, </w:t>
      </w:r>
      <w:r w:rsidRPr="00881FC3">
        <w:rPr>
          <w:rFonts w:eastAsiaTheme="minorEastAsia"/>
          <w:lang w:val="en-US" w:eastAsia="zh-CN"/>
        </w:rPr>
        <w:t>RAN3_105bis_agenda_with_Tdocs20191018_1725_eom</w:t>
      </w:r>
      <w:r>
        <w:rPr>
          <w:rFonts w:eastAsiaTheme="minorEastAsia"/>
          <w:lang w:val="en-US" w:eastAsia="zh-CN"/>
        </w:rPr>
        <w:t>, RAN3</w:t>
      </w:r>
      <w:r>
        <w:rPr>
          <w:rFonts w:eastAsiaTheme="minorEastAsia" w:hint="eastAsia"/>
          <w:lang w:val="en-US" w:eastAsia="zh-CN"/>
        </w:rPr>
        <w:t>#</w:t>
      </w:r>
      <w:r>
        <w:rPr>
          <w:rFonts w:eastAsiaTheme="minorEastAsia"/>
          <w:lang w:val="en-US" w:eastAsia="zh-CN"/>
        </w:rPr>
        <w:t>105</w:t>
      </w:r>
      <w:r>
        <w:rPr>
          <w:rFonts w:eastAsiaTheme="minorEastAsia" w:hint="eastAsia"/>
          <w:lang w:val="en-US" w:eastAsia="zh-CN"/>
        </w:rPr>
        <w:t>b</w:t>
      </w:r>
      <w:r>
        <w:rPr>
          <w:rFonts w:eastAsiaTheme="minorEastAsia"/>
          <w:lang w:val="en-US" w:eastAsia="zh-CN"/>
        </w:rPr>
        <w:t>, Chongqing, Oct. 14 – 18, 2019.</w:t>
      </w:r>
      <w:bookmarkEnd w:id="10"/>
    </w:p>
    <w:p w14:paraId="3B76ED22" w14:textId="11CDF410" w:rsidR="007A3E0B" w:rsidRPr="006E585E" w:rsidRDefault="007E7F3A" w:rsidP="007A3E0B">
      <w:pPr>
        <w:pStyle w:val="a7"/>
        <w:numPr>
          <w:ilvl w:val="0"/>
          <w:numId w:val="8"/>
        </w:numPr>
        <w:ind w:firstLineChars="0"/>
        <w:rPr>
          <w:lang w:val="en-US" w:eastAsia="zh-CN"/>
        </w:rPr>
      </w:pPr>
      <w:bookmarkStart w:id="11" w:name="_Ref22823967"/>
      <w:r w:rsidRPr="007E7F3A">
        <w:rPr>
          <w:lang w:val="en-US" w:eastAsia="zh-CN"/>
        </w:rPr>
        <w:t>R2-1912011</w:t>
      </w:r>
      <w:r>
        <w:rPr>
          <w:rFonts w:asciiTheme="minorEastAsia" w:eastAsiaTheme="minorEastAsia" w:hAnsiTheme="minorEastAsia" w:hint="eastAsia"/>
          <w:lang w:val="en-US" w:eastAsia="zh-CN"/>
        </w:rPr>
        <w:t>,</w:t>
      </w:r>
      <w:r>
        <w:rPr>
          <w:rFonts w:asciiTheme="minorEastAsia" w:eastAsiaTheme="minorEastAsia" w:hAnsiTheme="minorEastAsia"/>
          <w:lang w:val="en-US" w:eastAsia="zh-CN"/>
        </w:rPr>
        <w:t xml:space="preserve"> </w:t>
      </w:r>
      <w:r w:rsidRPr="007E7F3A">
        <w:rPr>
          <w:lang w:val="en-US" w:eastAsia="zh-CN"/>
        </w:rPr>
        <w:t>LS on DL/UL Reference Signals and Measurements for NR Positioning</w:t>
      </w:r>
      <w:r>
        <w:rPr>
          <w:lang w:val="en-US" w:eastAsia="zh-CN"/>
        </w:rPr>
        <w:t>, Intel, RAN2#107b, Chongqing, Oct. 14 – 18, 2019.</w:t>
      </w:r>
      <w:bookmarkEnd w:id="11"/>
    </w:p>
    <w:sectPr w:rsidR="007A3E0B" w:rsidRPr="006E585E"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2A8ED5" w14:textId="77777777" w:rsidR="00F96323" w:rsidRDefault="00F96323">
      <w:pPr>
        <w:spacing w:after="0"/>
      </w:pPr>
      <w:r>
        <w:separator/>
      </w:r>
    </w:p>
  </w:endnote>
  <w:endnote w:type="continuationSeparator" w:id="0">
    <w:p w14:paraId="37712703" w14:textId="77777777" w:rsidR="00F96323" w:rsidRDefault="00F963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562B5D" w:rsidRDefault="00562B5D">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5BA7B" w14:textId="77777777" w:rsidR="00F96323" w:rsidRDefault="00F96323">
      <w:pPr>
        <w:spacing w:after="0"/>
      </w:pPr>
      <w:r>
        <w:separator/>
      </w:r>
    </w:p>
  </w:footnote>
  <w:footnote w:type="continuationSeparator" w:id="0">
    <w:p w14:paraId="1F721515" w14:textId="77777777" w:rsidR="00F96323" w:rsidRDefault="00F9632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64F2B"/>
    <w:multiLevelType w:val="hybridMultilevel"/>
    <w:tmpl w:val="0EE492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70548D"/>
    <w:multiLevelType w:val="hybridMultilevel"/>
    <w:tmpl w:val="23EEAB7A"/>
    <w:lvl w:ilvl="0" w:tplc="116E1CB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5066B14"/>
    <w:multiLevelType w:val="hybridMultilevel"/>
    <w:tmpl w:val="799CE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0D42BB"/>
    <w:multiLevelType w:val="hybridMultilevel"/>
    <w:tmpl w:val="7BB2C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6ABE924E"/>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17D75333"/>
    <w:multiLevelType w:val="hybridMultilevel"/>
    <w:tmpl w:val="85F697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FE7462"/>
    <w:multiLevelType w:val="hybridMultilevel"/>
    <w:tmpl w:val="64324D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CC0529"/>
    <w:multiLevelType w:val="hybridMultilevel"/>
    <w:tmpl w:val="6D3637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82E26"/>
    <w:multiLevelType w:val="hybridMultilevel"/>
    <w:tmpl w:val="5958E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1965AF1"/>
    <w:multiLevelType w:val="hybridMultilevel"/>
    <w:tmpl w:val="537E7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5E4DF1"/>
    <w:multiLevelType w:val="hybridMultilevel"/>
    <w:tmpl w:val="CD2CA5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710135"/>
    <w:multiLevelType w:val="hybridMultilevel"/>
    <w:tmpl w:val="06D6AC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5793D"/>
    <w:multiLevelType w:val="hybridMultilevel"/>
    <w:tmpl w:val="D83E63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1974DC"/>
    <w:multiLevelType w:val="hybridMultilevel"/>
    <w:tmpl w:val="CC0EB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571D32"/>
    <w:multiLevelType w:val="hybridMultilevel"/>
    <w:tmpl w:val="7EF64546"/>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EF303C"/>
    <w:multiLevelType w:val="hybridMultilevel"/>
    <w:tmpl w:val="71B23B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7B6BD9"/>
    <w:multiLevelType w:val="hybridMultilevel"/>
    <w:tmpl w:val="CABC1328"/>
    <w:lvl w:ilvl="0" w:tplc="ECA6392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B2076A"/>
    <w:multiLevelType w:val="hybridMultilevel"/>
    <w:tmpl w:val="1A046D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694C7C"/>
    <w:multiLevelType w:val="hybridMultilevel"/>
    <w:tmpl w:val="EEF6D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6F5EA2"/>
    <w:multiLevelType w:val="hybridMultilevel"/>
    <w:tmpl w:val="933E28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B5343C"/>
    <w:multiLevelType w:val="hybridMultilevel"/>
    <w:tmpl w:val="4A2E32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7B7C67"/>
    <w:multiLevelType w:val="hybridMultilevel"/>
    <w:tmpl w:val="A1E203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7"/>
  </w:num>
  <w:num w:numId="7">
    <w:abstractNumId w:val="3"/>
  </w:num>
  <w:num w:numId="8">
    <w:abstractNumId w:val="18"/>
  </w:num>
  <w:num w:numId="9">
    <w:abstractNumId w:val="27"/>
  </w:num>
  <w:num w:numId="10">
    <w:abstractNumId w:val="24"/>
  </w:num>
  <w:num w:numId="11">
    <w:abstractNumId w:val="5"/>
  </w:num>
  <w:num w:numId="12">
    <w:abstractNumId w:val="17"/>
  </w:num>
  <w:num w:numId="13">
    <w:abstractNumId w:val="15"/>
  </w:num>
  <w:num w:numId="14">
    <w:abstractNumId w:val="23"/>
  </w:num>
  <w:num w:numId="15">
    <w:abstractNumId w:val="19"/>
  </w:num>
  <w:num w:numId="16">
    <w:abstractNumId w:val="0"/>
  </w:num>
  <w:num w:numId="17">
    <w:abstractNumId w:val="16"/>
  </w:num>
  <w:num w:numId="18">
    <w:abstractNumId w:val="26"/>
  </w:num>
  <w:num w:numId="19">
    <w:abstractNumId w:val="2"/>
  </w:num>
  <w:num w:numId="20">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0"/>
  </w:num>
  <w:num w:numId="23">
    <w:abstractNumId w:val="6"/>
  </w:num>
  <w:num w:numId="24">
    <w:abstractNumId w:val="22"/>
  </w:num>
  <w:num w:numId="25">
    <w:abstractNumId w:val="1"/>
  </w:num>
  <w:num w:numId="26">
    <w:abstractNumId w:val="12"/>
  </w:num>
  <w:num w:numId="27">
    <w:abstractNumId w:val="11"/>
  </w:num>
  <w:num w:numId="28">
    <w:abstractNumId w:val="9"/>
  </w:num>
  <w:num w:numId="29">
    <w:abstractNumId w:val="14"/>
  </w:num>
  <w:num w:numId="30">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741C"/>
    <w:rsid w:val="00026907"/>
    <w:rsid w:val="00027B88"/>
    <w:rsid w:val="00033FC6"/>
    <w:rsid w:val="000351AB"/>
    <w:rsid w:val="00035740"/>
    <w:rsid w:val="00035A70"/>
    <w:rsid w:val="00050712"/>
    <w:rsid w:val="0005475D"/>
    <w:rsid w:val="00055FB5"/>
    <w:rsid w:val="00057506"/>
    <w:rsid w:val="00060D28"/>
    <w:rsid w:val="00062C81"/>
    <w:rsid w:val="00063833"/>
    <w:rsid w:val="0006560D"/>
    <w:rsid w:val="00070A2C"/>
    <w:rsid w:val="00072EFD"/>
    <w:rsid w:val="0007380E"/>
    <w:rsid w:val="000771F3"/>
    <w:rsid w:val="00083014"/>
    <w:rsid w:val="000950DC"/>
    <w:rsid w:val="00097277"/>
    <w:rsid w:val="000A228B"/>
    <w:rsid w:val="000B45F5"/>
    <w:rsid w:val="000B55BA"/>
    <w:rsid w:val="000B7A21"/>
    <w:rsid w:val="000C30DD"/>
    <w:rsid w:val="000C6C7A"/>
    <w:rsid w:val="000D4226"/>
    <w:rsid w:val="000D4314"/>
    <w:rsid w:val="000D4602"/>
    <w:rsid w:val="000D6262"/>
    <w:rsid w:val="000E0FBC"/>
    <w:rsid w:val="000E6140"/>
    <w:rsid w:val="000F1978"/>
    <w:rsid w:val="000F5C43"/>
    <w:rsid w:val="001036D0"/>
    <w:rsid w:val="00103AD0"/>
    <w:rsid w:val="00114939"/>
    <w:rsid w:val="0013139A"/>
    <w:rsid w:val="00131E9B"/>
    <w:rsid w:val="00141503"/>
    <w:rsid w:val="00142078"/>
    <w:rsid w:val="00147254"/>
    <w:rsid w:val="001501CF"/>
    <w:rsid w:val="001526DB"/>
    <w:rsid w:val="001569EF"/>
    <w:rsid w:val="00157A0C"/>
    <w:rsid w:val="00157B7E"/>
    <w:rsid w:val="001647B5"/>
    <w:rsid w:val="00172730"/>
    <w:rsid w:val="00172ACB"/>
    <w:rsid w:val="00181168"/>
    <w:rsid w:val="00182A58"/>
    <w:rsid w:val="00183702"/>
    <w:rsid w:val="00187795"/>
    <w:rsid w:val="00192559"/>
    <w:rsid w:val="001A2AE9"/>
    <w:rsid w:val="001A4E52"/>
    <w:rsid w:val="001B4DEC"/>
    <w:rsid w:val="001C0601"/>
    <w:rsid w:val="001C15C3"/>
    <w:rsid w:val="001C2261"/>
    <w:rsid w:val="001C3210"/>
    <w:rsid w:val="001C69DE"/>
    <w:rsid w:val="001D0276"/>
    <w:rsid w:val="001D31BA"/>
    <w:rsid w:val="001E1397"/>
    <w:rsid w:val="001E5ADA"/>
    <w:rsid w:val="001F2026"/>
    <w:rsid w:val="001F2478"/>
    <w:rsid w:val="001F3CD9"/>
    <w:rsid w:val="00205835"/>
    <w:rsid w:val="00223C39"/>
    <w:rsid w:val="0022502A"/>
    <w:rsid w:val="00227115"/>
    <w:rsid w:val="00227872"/>
    <w:rsid w:val="002377EE"/>
    <w:rsid w:val="00240E1B"/>
    <w:rsid w:val="00241B37"/>
    <w:rsid w:val="002506FF"/>
    <w:rsid w:val="00251F35"/>
    <w:rsid w:val="00254D66"/>
    <w:rsid w:val="00264999"/>
    <w:rsid w:val="002667D7"/>
    <w:rsid w:val="0027344B"/>
    <w:rsid w:val="0027618F"/>
    <w:rsid w:val="0028489E"/>
    <w:rsid w:val="002849FD"/>
    <w:rsid w:val="00285EBB"/>
    <w:rsid w:val="00286151"/>
    <w:rsid w:val="002A3E99"/>
    <w:rsid w:val="002A555A"/>
    <w:rsid w:val="002A6131"/>
    <w:rsid w:val="002B2663"/>
    <w:rsid w:val="002C390B"/>
    <w:rsid w:val="002C658F"/>
    <w:rsid w:val="002C6C9C"/>
    <w:rsid w:val="002C7719"/>
    <w:rsid w:val="002D10BD"/>
    <w:rsid w:val="002D1334"/>
    <w:rsid w:val="002D2571"/>
    <w:rsid w:val="002D28BC"/>
    <w:rsid w:val="002D2DEE"/>
    <w:rsid w:val="002D6C91"/>
    <w:rsid w:val="002E050F"/>
    <w:rsid w:val="002E6A8F"/>
    <w:rsid w:val="002F7095"/>
    <w:rsid w:val="00303CAE"/>
    <w:rsid w:val="003057E3"/>
    <w:rsid w:val="00306227"/>
    <w:rsid w:val="003162D6"/>
    <w:rsid w:val="003234BE"/>
    <w:rsid w:val="003369AD"/>
    <w:rsid w:val="00344445"/>
    <w:rsid w:val="003469BF"/>
    <w:rsid w:val="00352509"/>
    <w:rsid w:val="003532F2"/>
    <w:rsid w:val="0035442A"/>
    <w:rsid w:val="00354E70"/>
    <w:rsid w:val="0035647A"/>
    <w:rsid w:val="00356AEC"/>
    <w:rsid w:val="00357BB6"/>
    <w:rsid w:val="0036170E"/>
    <w:rsid w:val="00361ABE"/>
    <w:rsid w:val="00363C48"/>
    <w:rsid w:val="0037391E"/>
    <w:rsid w:val="00376B98"/>
    <w:rsid w:val="00380117"/>
    <w:rsid w:val="00383136"/>
    <w:rsid w:val="003848CB"/>
    <w:rsid w:val="00390010"/>
    <w:rsid w:val="00390673"/>
    <w:rsid w:val="00390952"/>
    <w:rsid w:val="0039614A"/>
    <w:rsid w:val="003A7D45"/>
    <w:rsid w:val="003B3012"/>
    <w:rsid w:val="003B55A6"/>
    <w:rsid w:val="003D084E"/>
    <w:rsid w:val="003E02EE"/>
    <w:rsid w:val="003E252C"/>
    <w:rsid w:val="003E3F80"/>
    <w:rsid w:val="003F19F0"/>
    <w:rsid w:val="003F1E34"/>
    <w:rsid w:val="003F283D"/>
    <w:rsid w:val="003F4F8E"/>
    <w:rsid w:val="003F54C2"/>
    <w:rsid w:val="003F629A"/>
    <w:rsid w:val="003F66A2"/>
    <w:rsid w:val="003F7B4D"/>
    <w:rsid w:val="00405534"/>
    <w:rsid w:val="0040645B"/>
    <w:rsid w:val="00407108"/>
    <w:rsid w:val="00416574"/>
    <w:rsid w:val="004328D8"/>
    <w:rsid w:val="00443C82"/>
    <w:rsid w:val="00446772"/>
    <w:rsid w:val="00455EC9"/>
    <w:rsid w:val="0046305C"/>
    <w:rsid w:val="004706A0"/>
    <w:rsid w:val="0047202B"/>
    <w:rsid w:val="004725C4"/>
    <w:rsid w:val="004877F1"/>
    <w:rsid w:val="00492AB5"/>
    <w:rsid w:val="00495E7F"/>
    <w:rsid w:val="00497B90"/>
    <w:rsid w:val="004B0955"/>
    <w:rsid w:val="004B7364"/>
    <w:rsid w:val="004C2615"/>
    <w:rsid w:val="004C5B3B"/>
    <w:rsid w:val="004D208F"/>
    <w:rsid w:val="004D2AC5"/>
    <w:rsid w:val="004D4811"/>
    <w:rsid w:val="004E0014"/>
    <w:rsid w:val="004E4C4F"/>
    <w:rsid w:val="004F0207"/>
    <w:rsid w:val="00503128"/>
    <w:rsid w:val="00511077"/>
    <w:rsid w:val="005120AE"/>
    <w:rsid w:val="00512DA2"/>
    <w:rsid w:val="005146D2"/>
    <w:rsid w:val="005163BB"/>
    <w:rsid w:val="00516B3F"/>
    <w:rsid w:val="005202DE"/>
    <w:rsid w:val="005205D7"/>
    <w:rsid w:val="00525CD5"/>
    <w:rsid w:val="00532759"/>
    <w:rsid w:val="00540555"/>
    <w:rsid w:val="005407EF"/>
    <w:rsid w:val="00540CAB"/>
    <w:rsid w:val="00540E48"/>
    <w:rsid w:val="005410D0"/>
    <w:rsid w:val="00556857"/>
    <w:rsid w:val="00556FE2"/>
    <w:rsid w:val="0055756D"/>
    <w:rsid w:val="00562B5D"/>
    <w:rsid w:val="00565AAE"/>
    <w:rsid w:val="00567147"/>
    <w:rsid w:val="0057135F"/>
    <w:rsid w:val="00574477"/>
    <w:rsid w:val="00577EB0"/>
    <w:rsid w:val="005856BC"/>
    <w:rsid w:val="00594C12"/>
    <w:rsid w:val="005B0BC5"/>
    <w:rsid w:val="005B1C28"/>
    <w:rsid w:val="005B748F"/>
    <w:rsid w:val="005B7CE0"/>
    <w:rsid w:val="005C0DBE"/>
    <w:rsid w:val="005C200E"/>
    <w:rsid w:val="005C2010"/>
    <w:rsid w:val="005C4BB3"/>
    <w:rsid w:val="005C5D58"/>
    <w:rsid w:val="005D7780"/>
    <w:rsid w:val="005E6910"/>
    <w:rsid w:val="005F3D4B"/>
    <w:rsid w:val="00601D9D"/>
    <w:rsid w:val="00606B1F"/>
    <w:rsid w:val="0061363B"/>
    <w:rsid w:val="00622A75"/>
    <w:rsid w:val="006270D6"/>
    <w:rsid w:val="00630D3D"/>
    <w:rsid w:val="00632C39"/>
    <w:rsid w:val="00634A09"/>
    <w:rsid w:val="00634A97"/>
    <w:rsid w:val="006365CA"/>
    <w:rsid w:val="00642666"/>
    <w:rsid w:val="006442CD"/>
    <w:rsid w:val="006528E5"/>
    <w:rsid w:val="0065716E"/>
    <w:rsid w:val="00660E26"/>
    <w:rsid w:val="006725E1"/>
    <w:rsid w:val="0067313F"/>
    <w:rsid w:val="00676875"/>
    <w:rsid w:val="0067793D"/>
    <w:rsid w:val="006803B3"/>
    <w:rsid w:val="00683165"/>
    <w:rsid w:val="00691E82"/>
    <w:rsid w:val="00693B1B"/>
    <w:rsid w:val="00694530"/>
    <w:rsid w:val="00694E54"/>
    <w:rsid w:val="006A0BAE"/>
    <w:rsid w:val="006A2B4A"/>
    <w:rsid w:val="006A30A0"/>
    <w:rsid w:val="006B329C"/>
    <w:rsid w:val="006B5078"/>
    <w:rsid w:val="006B5B39"/>
    <w:rsid w:val="006B7478"/>
    <w:rsid w:val="006C14FE"/>
    <w:rsid w:val="006C4087"/>
    <w:rsid w:val="006D1561"/>
    <w:rsid w:val="006D2707"/>
    <w:rsid w:val="006D6323"/>
    <w:rsid w:val="006E585E"/>
    <w:rsid w:val="006F064B"/>
    <w:rsid w:val="00707052"/>
    <w:rsid w:val="00707E37"/>
    <w:rsid w:val="00715BF7"/>
    <w:rsid w:val="00723019"/>
    <w:rsid w:val="00731403"/>
    <w:rsid w:val="00734A60"/>
    <w:rsid w:val="007402B8"/>
    <w:rsid w:val="00741578"/>
    <w:rsid w:val="00742A7C"/>
    <w:rsid w:val="00743560"/>
    <w:rsid w:val="00753BA1"/>
    <w:rsid w:val="00754CFA"/>
    <w:rsid w:val="007602C0"/>
    <w:rsid w:val="00761A63"/>
    <w:rsid w:val="00761C1E"/>
    <w:rsid w:val="00762BC2"/>
    <w:rsid w:val="00764656"/>
    <w:rsid w:val="007652EB"/>
    <w:rsid w:val="00774450"/>
    <w:rsid w:val="00774A92"/>
    <w:rsid w:val="007756A5"/>
    <w:rsid w:val="00776D72"/>
    <w:rsid w:val="0078172B"/>
    <w:rsid w:val="00786DB9"/>
    <w:rsid w:val="00794A74"/>
    <w:rsid w:val="00797973"/>
    <w:rsid w:val="007A3E0B"/>
    <w:rsid w:val="007A4314"/>
    <w:rsid w:val="007A4B19"/>
    <w:rsid w:val="007B1A1D"/>
    <w:rsid w:val="007B2EB8"/>
    <w:rsid w:val="007B4985"/>
    <w:rsid w:val="007B49BC"/>
    <w:rsid w:val="007C0C9F"/>
    <w:rsid w:val="007C77A4"/>
    <w:rsid w:val="007D14E2"/>
    <w:rsid w:val="007D34DD"/>
    <w:rsid w:val="007D6508"/>
    <w:rsid w:val="007E219D"/>
    <w:rsid w:val="007E3B5A"/>
    <w:rsid w:val="007E5629"/>
    <w:rsid w:val="007E596E"/>
    <w:rsid w:val="007E7F3A"/>
    <w:rsid w:val="007F667C"/>
    <w:rsid w:val="00801262"/>
    <w:rsid w:val="00802814"/>
    <w:rsid w:val="0080301D"/>
    <w:rsid w:val="00804D38"/>
    <w:rsid w:val="00804E62"/>
    <w:rsid w:val="008060AE"/>
    <w:rsid w:val="00806C40"/>
    <w:rsid w:val="008159E6"/>
    <w:rsid w:val="00823E30"/>
    <w:rsid w:val="00824F33"/>
    <w:rsid w:val="008403FA"/>
    <w:rsid w:val="0084075F"/>
    <w:rsid w:val="00841130"/>
    <w:rsid w:val="008516DF"/>
    <w:rsid w:val="00866525"/>
    <w:rsid w:val="00867501"/>
    <w:rsid w:val="0087009F"/>
    <w:rsid w:val="008716B6"/>
    <w:rsid w:val="00874490"/>
    <w:rsid w:val="008765A0"/>
    <w:rsid w:val="00880810"/>
    <w:rsid w:val="00880C50"/>
    <w:rsid w:val="00881FC3"/>
    <w:rsid w:val="00893082"/>
    <w:rsid w:val="00894F38"/>
    <w:rsid w:val="008A1E20"/>
    <w:rsid w:val="008A5018"/>
    <w:rsid w:val="008A6527"/>
    <w:rsid w:val="008B22F4"/>
    <w:rsid w:val="008C0D0D"/>
    <w:rsid w:val="008C3B9C"/>
    <w:rsid w:val="008D67C1"/>
    <w:rsid w:val="008E39CB"/>
    <w:rsid w:val="008E6B3F"/>
    <w:rsid w:val="008E7896"/>
    <w:rsid w:val="008F4879"/>
    <w:rsid w:val="008F60F0"/>
    <w:rsid w:val="00900026"/>
    <w:rsid w:val="00900306"/>
    <w:rsid w:val="009043F9"/>
    <w:rsid w:val="00906379"/>
    <w:rsid w:val="00906EC6"/>
    <w:rsid w:val="0091196E"/>
    <w:rsid w:val="00915A64"/>
    <w:rsid w:val="00915EED"/>
    <w:rsid w:val="0092156C"/>
    <w:rsid w:val="00922133"/>
    <w:rsid w:val="009226F2"/>
    <w:rsid w:val="009303E3"/>
    <w:rsid w:val="00945976"/>
    <w:rsid w:val="009508B4"/>
    <w:rsid w:val="00952390"/>
    <w:rsid w:val="00955187"/>
    <w:rsid w:val="00964241"/>
    <w:rsid w:val="00964F0F"/>
    <w:rsid w:val="00980C6F"/>
    <w:rsid w:val="0099009B"/>
    <w:rsid w:val="009A24A6"/>
    <w:rsid w:val="009A44D3"/>
    <w:rsid w:val="009A6B38"/>
    <w:rsid w:val="009B0F4D"/>
    <w:rsid w:val="009B4B5A"/>
    <w:rsid w:val="009B7467"/>
    <w:rsid w:val="009C06EF"/>
    <w:rsid w:val="009C1586"/>
    <w:rsid w:val="009C55F8"/>
    <w:rsid w:val="009C73AF"/>
    <w:rsid w:val="009D16E5"/>
    <w:rsid w:val="009D1869"/>
    <w:rsid w:val="009D4E5E"/>
    <w:rsid w:val="009D6FDE"/>
    <w:rsid w:val="009D7BB8"/>
    <w:rsid w:val="009E02E3"/>
    <w:rsid w:val="009E7B72"/>
    <w:rsid w:val="009F0D82"/>
    <w:rsid w:val="009F312F"/>
    <w:rsid w:val="00A01533"/>
    <w:rsid w:val="00A03008"/>
    <w:rsid w:val="00A04978"/>
    <w:rsid w:val="00A0619E"/>
    <w:rsid w:val="00A07F6E"/>
    <w:rsid w:val="00A2103B"/>
    <w:rsid w:val="00A25C0B"/>
    <w:rsid w:val="00A268DC"/>
    <w:rsid w:val="00A3051B"/>
    <w:rsid w:val="00A30C8F"/>
    <w:rsid w:val="00A31397"/>
    <w:rsid w:val="00A375F6"/>
    <w:rsid w:val="00A40E82"/>
    <w:rsid w:val="00A52D31"/>
    <w:rsid w:val="00A56BCD"/>
    <w:rsid w:val="00A60190"/>
    <w:rsid w:val="00A60806"/>
    <w:rsid w:val="00A66248"/>
    <w:rsid w:val="00A74B4F"/>
    <w:rsid w:val="00A76096"/>
    <w:rsid w:val="00A85F12"/>
    <w:rsid w:val="00A864A1"/>
    <w:rsid w:val="00A91631"/>
    <w:rsid w:val="00A92EE8"/>
    <w:rsid w:val="00A93595"/>
    <w:rsid w:val="00A93E37"/>
    <w:rsid w:val="00AA13AB"/>
    <w:rsid w:val="00AA1EF7"/>
    <w:rsid w:val="00AA6D49"/>
    <w:rsid w:val="00AB0264"/>
    <w:rsid w:val="00AB1B04"/>
    <w:rsid w:val="00AC1B0E"/>
    <w:rsid w:val="00AC5934"/>
    <w:rsid w:val="00AC7FD9"/>
    <w:rsid w:val="00AD2078"/>
    <w:rsid w:val="00AD2CAC"/>
    <w:rsid w:val="00AD3A07"/>
    <w:rsid w:val="00AD4202"/>
    <w:rsid w:val="00AD5AFA"/>
    <w:rsid w:val="00AE047A"/>
    <w:rsid w:val="00AE2C3F"/>
    <w:rsid w:val="00AF0BBA"/>
    <w:rsid w:val="00AF1A65"/>
    <w:rsid w:val="00AF3EFE"/>
    <w:rsid w:val="00AF7A69"/>
    <w:rsid w:val="00B01283"/>
    <w:rsid w:val="00B03AAC"/>
    <w:rsid w:val="00B067A7"/>
    <w:rsid w:val="00B0743F"/>
    <w:rsid w:val="00B13C4E"/>
    <w:rsid w:val="00B15017"/>
    <w:rsid w:val="00B15E38"/>
    <w:rsid w:val="00B1713A"/>
    <w:rsid w:val="00B231CF"/>
    <w:rsid w:val="00B318FB"/>
    <w:rsid w:val="00B42A1C"/>
    <w:rsid w:val="00B5072D"/>
    <w:rsid w:val="00B54B84"/>
    <w:rsid w:val="00B60AC7"/>
    <w:rsid w:val="00B60BAB"/>
    <w:rsid w:val="00B6668C"/>
    <w:rsid w:val="00B66C10"/>
    <w:rsid w:val="00B723D5"/>
    <w:rsid w:val="00B733F3"/>
    <w:rsid w:val="00B755A7"/>
    <w:rsid w:val="00B807AD"/>
    <w:rsid w:val="00B921FF"/>
    <w:rsid w:val="00B923FA"/>
    <w:rsid w:val="00B9400F"/>
    <w:rsid w:val="00B94692"/>
    <w:rsid w:val="00B94A21"/>
    <w:rsid w:val="00B96F1E"/>
    <w:rsid w:val="00B9758B"/>
    <w:rsid w:val="00B97F56"/>
    <w:rsid w:val="00BA02FC"/>
    <w:rsid w:val="00BA1DB2"/>
    <w:rsid w:val="00BB07A0"/>
    <w:rsid w:val="00BB5824"/>
    <w:rsid w:val="00BB7EB0"/>
    <w:rsid w:val="00BC4651"/>
    <w:rsid w:val="00BD16CD"/>
    <w:rsid w:val="00BD2199"/>
    <w:rsid w:val="00BD2EB9"/>
    <w:rsid w:val="00BD3814"/>
    <w:rsid w:val="00BD4B28"/>
    <w:rsid w:val="00BE2AB7"/>
    <w:rsid w:val="00BE3A00"/>
    <w:rsid w:val="00BE74D2"/>
    <w:rsid w:val="00BF22DA"/>
    <w:rsid w:val="00BF68BB"/>
    <w:rsid w:val="00C0104A"/>
    <w:rsid w:val="00C10DBB"/>
    <w:rsid w:val="00C122B0"/>
    <w:rsid w:val="00C12F42"/>
    <w:rsid w:val="00C14A68"/>
    <w:rsid w:val="00C168E1"/>
    <w:rsid w:val="00C311B6"/>
    <w:rsid w:val="00C51370"/>
    <w:rsid w:val="00C60834"/>
    <w:rsid w:val="00C60EDB"/>
    <w:rsid w:val="00C65A8A"/>
    <w:rsid w:val="00C720DF"/>
    <w:rsid w:val="00C7246E"/>
    <w:rsid w:val="00C72597"/>
    <w:rsid w:val="00C80235"/>
    <w:rsid w:val="00C83C04"/>
    <w:rsid w:val="00C85230"/>
    <w:rsid w:val="00C85589"/>
    <w:rsid w:val="00C90C61"/>
    <w:rsid w:val="00C9185F"/>
    <w:rsid w:val="00C91D0B"/>
    <w:rsid w:val="00CB1459"/>
    <w:rsid w:val="00CB2F80"/>
    <w:rsid w:val="00CB36E1"/>
    <w:rsid w:val="00CB6215"/>
    <w:rsid w:val="00CB7963"/>
    <w:rsid w:val="00CC487F"/>
    <w:rsid w:val="00CC6F2B"/>
    <w:rsid w:val="00CD21CE"/>
    <w:rsid w:val="00CD23D5"/>
    <w:rsid w:val="00CD3129"/>
    <w:rsid w:val="00CD676D"/>
    <w:rsid w:val="00CE2FE6"/>
    <w:rsid w:val="00CE544F"/>
    <w:rsid w:val="00CE6BFB"/>
    <w:rsid w:val="00CF3F02"/>
    <w:rsid w:val="00CF553C"/>
    <w:rsid w:val="00CF68D2"/>
    <w:rsid w:val="00CF6A3C"/>
    <w:rsid w:val="00D035AF"/>
    <w:rsid w:val="00D04412"/>
    <w:rsid w:val="00D2558C"/>
    <w:rsid w:val="00D2708D"/>
    <w:rsid w:val="00D27698"/>
    <w:rsid w:val="00D34C0C"/>
    <w:rsid w:val="00D36443"/>
    <w:rsid w:val="00D44771"/>
    <w:rsid w:val="00D50419"/>
    <w:rsid w:val="00D51650"/>
    <w:rsid w:val="00D5401C"/>
    <w:rsid w:val="00D60D8A"/>
    <w:rsid w:val="00D70263"/>
    <w:rsid w:val="00D77ED6"/>
    <w:rsid w:val="00D83602"/>
    <w:rsid w:val="00D94DFA"/>
    <w:rsid w:val="00D97855"/>
    <w:rsid w:val="00DA4EDB"/>
    <w:rsid w:val="00DB70D3"/>
    <w:rsid w:val="00DC13E1"/>
    <w:rsid w:val="00DC186F"/>
    <w:rsid w:val="00DC1ABE"/>
    <w:rsid w:val="00DC4070"/>
    <w:rsid w:val="00DC7103"/>
    <w:rsid w:val="00DD2B08"/>
    <w:rsid w:val="00DD5D5B"/>
    <w:rsid w:val="00DE0C74"/>
    <w:rsid w:val="00DF095C"/>
    <w:rsid w:val="00DF0F3E"/>
    <w:rsid w:val="00DF26EC"/>
    <w:rsid w:val="00DF44EC"/>
    <w:rsid w:val="00DF510E"/>
    <w:rsid w:val="00DF6B97"/>
    <w:rsid w:val="00E11B7A"/>
    <w:rsid w:val="00E12DB9"/>
    <w:rsid w:val="00E13CBA"/>
    <w:rsid w:val="00E16156"/>
    <w:rsid w:val="00E17F24"/>
    <w:rsid w:val="00E2271E"/>
    <w:rsid w:val="00E259E8"/>
    <w:rsid w:val="00E2690C"/>
    <w:rsid w:val="00E27BFC"/>
    <w:rsid w:val="00E27F78"/>
    <w:rsid w:val="00E33498"/>
    <w:rsid w:val="00E44657"/>
    <w:rsid w:val="00E5086D"/>
    <w:rsid w:val="00E56456"/>
    <w:rsid w:val="00E611D9"/>
    <w:rsid w:val="00E62926"/>
    <w:rsid w:val="00E64E18"/>
    <w:rsid w:val="00EA268A"/>
    <w:rsid w:val="00EA28F0"/>
    <w:rsid w:val="00EA30F2"/>
    <w:rsid w:val="00EA74FF"/>
    <w:rsid w:val="00EB101D"/>
    <w:rsid w:val="00EB4299"/>
    <w:rsid w:val="00EB7514"/>
    <w:rsid w:val="00EB765B"/>
    <w:rsid w:val="00EC0EC5"/>
    <w:rsid w:val="00EC6302"/>
    <w:rsid w:val="00EC7362"/>
    <w:rsid w:val="00EC7BD5"/>
    <w:rsid w:val="00ED0AB4"/>
    <w:rsid w:val="00ED61DD"/>
    <w:rsid w:val="00EE4916"/>
    <w:rsid w:val="00EF0A0F"/>
    <w:rsid w:val="00EF0CC1"/>
    <w:rsid w:val="00EF0E2B"/>
    <w:rsid w:val="00EF155F"/>
    <w:rsid w:val="00EF354C"/>
    <w:rsid w:val="00EF3F36"/>
    <w:rsid w:val="00F00A66"/>
    <w:rsid w:val="00F03D94"/>
    <w:rsid w:val="00F2037E"/>
    <w:rsid w:val="00F22293"/>
    <w:rsid w:val="00F248DA"/>
    <w:rsid w:val="00F26052"/>
    <w:rsid w:val="00F261A1"/>
    <w:rsid w:val="00F27CA5"/>
    <w:rsid w:val="00F35335"/>
    <w:rsid w:val="00F36EF3"/>
    <w:rsid w:val="00F40A3F"/>
    <w:rsid w:val="00F433EC"/>
    <w:rsid w:val="00F47C6B"/>
    <w:rsid w:val="00F47E82"/>
    <w:rsid w:val="00F517DF"/>
    <w:rsid w:val="00F5555A"/>
    <w:rsid w:val="00F5569A"/>
    <w:rsid w:val="00F5577C"/>
    <w:rsid w:val="00F55C09"/>
    <w:rsid w:val="00F57FB9"/>
    <w:rsid w:val="00F65D69"/>
    <w:rsid w:val="00F70FEE"/>
    <w:rsid w:val="00F72E5E"/>
    <w:rsid w:val="00F73E6B"/>
    <w:rsid w:val="00F96323"/>
    <w:rsid w:val="00FA028C"/>
    <w:rsid w:val="00FA260E"/>
    <w:rsid w:val="00FA3C23"/>
    <w:rsid w:val="00FB11E4"/>
    <w:rsid w:val="00FB1C1F"/>
    <w:rsid w:val="00FC24A4"/>
    <w:rsid w:val="00FC2A48"/>
    <w:rsid w:val="00FC7A9F"/>
    <w:rsid w:val="00FD5DB8"/>
    <w:rsid w:val="00FE22B0"/>
    <w:rsid w:val="00FE450A"/>
    <w:rsid w:val="00FE6260"/>
    <w:rsid w:val="00FE6957"/>
    <w:rsid w:val="00FE7043"/>
    <w:rsid w:val="00FF00D0"/>
    <w:rsid w:val="00FF03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aliases w:val="- Bullets,?? ??,?????,????,Lista1,목록 단락,リスト段落,列出段落1,中等深浅网格 1 - 着色 21"/>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aliases w:val="- Bullets Char,?? ?? Char,????? Char,???? Char,Lista1 Char,목록 단락 Char,リスト段落 Char,列出段落1 Char,中等深浅网格 1 - 着色 21 Char"/>
    <w:link w:val="a7"/>
    <w:uiPriority w:val="34"/>
    <w:qFormat/>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906379"/>
    <w:pPr>
      <w:jc w:val="center"/>
    </w:pPr>
    <w:rPr>
      <w:rFonts w:ascii="Times" w:eastAsia="黑体" w:hAnsi="Times" w:cs="Times"/>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
      </w:numPr>
      <w:overflowPunct w:val="0"/>
      <w:autoSpaceDE w:val="0"/>
      <w:autoSpaceDN w:val="0"/>
      <w:adjustRightInd w:val="0"/>
      <w:spacing w:before="60" w:after="60"/>
      <w:jc w:val="both"/>
    </w:pPr>
    <w:rPr>
      <w:rFonts w:eastAsiaTheme="minorEastAsia"/>
      <w:kern w:val="2"/>
      <w:sz w:val="22"/>
      <w:szCs w:val="22"/>
      <w:lang w:val="en-US" w:eastAsia="zh-CN"/>
    </w:rPr>
  </w:style>
  <w:style w:type="paragraph" w:styleId="20">
    <w:name w:val="Body Text 2"/>
    <w:basedOn w:val="a1"/>
    <w:link w:val="2Char0"/>
    <w:uiPriority w:val="99"/>
    <w:unhideWhenUsed/>
    <w:rsid w:val="001F3CD9"/>
    <w:pPr>
      <w:spacing w:after="120" w:line="480" w:lineRule="auto"/>
    </w:pPr>
  </w:style>
  <w:style w:type="character" w:customStyle="1" w:styleId="2Char0">
    <w:name w:val="正文文本 2 Char"/>
    <w:basedOn w:val="a2"/>
    <w:link w:val="20"/>
    <w:uiPriority w:val="99"/>
    <w:rsid w:val="001F3CD9"/>
    <w:rPr>
      <w:rFonts w:ascii="Times New Roman" w:eastAsia="宋体" w:hAnsi="Times New Roman" w:cs="Times New Roman"/>
      <w:kern w:val="0"/>
      <w:sz w:val="20"/>
      <w:szCs w:val="20"/>
      <w:lang w:val="en-GB" w:eastAsia="en-US"/>
    </w:rPr>
  </w:style>
  <w:style w:type="paragraph" w:styleId="af1">
    <w:name w:val="Normal (Web)"/>
    <w:basedOn w:val="a1"/>
    <w:uiPriority w:val="99"/>
    <w:semiHidden/>
    <w:unhideWhenUsed/>
    <w:rsid w:val="00906379"/>
    <w:rPr>
      <w:sz w:val="24"/>
      <w:szCs w:val="24"/>
    </w:rPr>
  </w:style>
  <w:style w:type="paragraph" w:styleId="af2">
    <w:name w:val="Revision"/>
    <w:hidden/>
    <w:uiPriority w:val="99"/>
    <w:semiHidden/>
    <w:rsid w:val="00511077"/>
    <w:rPr>
      <w:rFonts w:ascii="Times New Roman" w:eastAsia="宋体" w:hAnsi="Times New Roman" w:cs="Times New Roman"/>
      <w:kern w:val="0"/>
      <w:sz w:val="20"/>
      <w:szCs w:val="20"/>
      <w:lang w:val="en-GB" w:eastAsia="en-US"/>
    </w:rPr>
  </w:style>
  <w:style w:type="paragraph" w:customStyle="1" w:styleId="3GPPText">
    <w:name w:val="3GPP Text"/>
    <w:basedOn w:val="a1"/>
    <w:link w:val="3GPPTextChar"/>
    <w:qFormat/>
    <w:rsid w:val="005C5D58"/>
    <w:pPr>
      <w:overflowPunct w:val="0"/>
      <w:autoSpaceDE w:val="0"/>
      <w:autoSpaceDN w:val="0"/>
      <w:adjustRightInd w:val="0"/>
      <w:spacing w:before="120" w:after="120" w:line="276" w:lineRule="auto"/>
      <w:jc w:val="both"/>
      <w:textAlignment w:val="baseline"/>
    </w:pPr>
    <w:rPr>
      <w:sz w:val="22"/>
      <w:lang w:val="en-US"/>
    </w:rPr>
  </w:style>
  <w:style w:type="character" w:customStyle="1" w:styleId="3GPPTextChar">
    <w:name w:val="3GPP Text Char"/>
    <w:link w:val="3GPPText"/>
    <w:qFormat/>
    <w:rsid w:val="005C5D58"/>
    <w:rPr>
      <w:rFonts w:ascii="Times New Roman" w:eastAsia="宋体" w:hAnsi="Times New Roman" w:cs="Times New Roman"/>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509488979">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47799189">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659C1-A2E7-40A0-A1A6-530C2065A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2502</Words>
  <Characters>14262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Yinghaoguo (Huawei Wireless)</cp:lastModifiedBy>
  <cp:revision>18</cp:revision>
  <dcterms:created xsi:type="dcterms:W3CDTF">2019-11-07T08:59:00Z</dcterms:created>
  <dcterms:modified xsi:type="dcterms:W3CDTF">2019-11-08T03:10:00Z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(3)9nGbIOpYrmUDWC7vMIoNyIUqhqwbq4mJgRcPO5LAS+6RTgYpNO9fMnyDmoTUcdZ/GYBvCc/f
vXfSbj9ZXzZ5sZgHgkqMzvG8K0EEMcV/PXJ/DEcxtbkE6xpQvbxW58KE/eviAj+gkLITUn5P
YinJX++JO5gHACodVkbkupI9eWGdOjbxI+bYBKq/2j7Ww2gAHUfX9g+d4FkYq50ZJJk9FxSB
6OOZOZpsFid0cZKpF0</vt:lpwstr>
  </property>
  <property fmtid="{D5CDD505-2E9C-101B-9397-08002B2CF9AE}" pid="3" name="_2015_ms_pID_7253431">
    <vt:lpwstr>MOCINriVSkOoWSil9u1frnRGNrAuzA2/DNOqUOoyJG2vOHz9Crf7b7
0bifq3Zn7idtyWM4l1246VmX10KmbcTK98WRJHAtGcgJuOLDLAxE1x9miac1qrK0p8oPRQiP
SKVAjGPdRrxUX2P2AcnpS+iHBdGW2r9ZqreIl89qDfFY2dB0ihaXEIV9T7sWlpdEe7gErems
kb5OOvZPRl6syjYwjxtpnJXQh7GZ5Imp+K8g</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1571790534</vt:lpwstr>
  </property>
</Properties>
</file>